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4FF72" w14:textId="77561B2A" w:rsidR="00604508" w:rsidRPr="00604508" w:rsidRDefault="00604508" w:rsidP="00CC7245">
      <w:pPr>
        <w:spacing w:after="120"/>
        <w:ind w:left="720" w:firstLine="720"/>
        <w:rPr>
          <w:b/>
          <w:bCs/>
          <w:color w:val="2F5496" w:themeColor="accent1" w:themeShade="BF"/>
          <w:sz w:val="40"/>
          <w:szCs w:val="40"/>
        </w:rPr>
      </w:pPr>
      <w:bookmarkStart w:id="0" w:name="_Hlk45617011"/>
      <w:bookmarkStart w:id="1" w:name="_Hlk39701315"/>
      <w:r w:rsidRPr="00EC6226">
        <w:rPr>
          <w:b/>
          <w:bCs/>
          <w:noProof/>
          <w:sz w:val="28"/>
          <w:szCs w:val="28"/>
        </w:rPr>
        <w:drawing>
          <wp:anchor distT="0" distB="0" distL="114300" distR="114300" simplePos="0" relativeHeight="251658240" behindDoc="1" locked="0" layoutInCell="1" allowOverlap="1" wp14:anchorId="6E6E1302" wp14:editId="376BE61F">
            <wp:simplePos x="0" y="0"/>
            <wp:positionH relativeFrom="column">
              <wp:posOffset>-209550</wp:posOffset>
            </wp:positionH>
            <wp:positionV relativeFrom="paragraph">
              <wp:posOffset>19050</wp:posOffset>
            </wp:positionV>
            <wp:extent cx="1590675" cy="633095"/>
            <wp:effectExtent l="0" t="0" r="9525" b="0"/>
            <wp:wrapNone/>
            <wp:docPr id="2" name="Picture 2" descr="niatxlogo-color-hires-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txlogo-color-hires-no-wo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859">
        <w:rPr>
          <w:b/>
          <w:bCs/>
          <w:color w:val="2F5496" w:themeColor="accent1" w:themeShade="BF"/>
          <w:sz w:val="40"/>
          <w:szCs w:val="40"/>
        </w:rPr>
        <w:t xml:space="preserve">         </w:t>
      </w:r>
      <w:r w:rsidRPr="00604508">
        <w:rPr>
          <w:b/>
          <w:bCs/>
          <w:color w:val="2F5496" w:themeColor="accent1" w:themeShade="BF"/>
          <w:sz w:val="40"/>
          <w:szCs w:val="40"/>
        </w:rPr>
        <w:t>Conducting a Walk-Through</w:t>
      </w:r>
    </w:p>
    <w:p w14:paraId="0CD88D76" w14:textId="19B5A575" w:rsidR="00604508" w:rsidRDefault="00160859" w:rsidP="00CC7245">
      <w:pPr>
        <w:spacing w:after="120"/>
        <w:jc w:val="center"/>
        <w:rPr>
          <w:color w:val="2F5496" w:themeColor="accent1" w:themeShade="BF"/>
          <w:sz w:val="34"/>
          <w:szCs w:val="34"/>
        </w:rPr>
      </w:pPr>
      <w:r w:rsidRPr="00CC7245">
        <w:rPr>
          <w:color w:val="2F5496" w:themeColor="accent1" w:themeShade="BF"/>
          <w:sz w:val="34"/>
          <w:szCs w:val="34"/>
        </w:rPr>
        <w:t xml:space="preserve">                       </w:t>
      </w:r>
      <w:proofErr w:type="gramStart"/>
      <w:r w:rsidR="00604508" w:rsidRPr="00CC7245">
        <w:rPr>
          <w:color w:val="2F5496" w:themeColor="accent1" w:themeShade="BF"/>
          <w:sz w:val="34"/>
          <w:szCs w:val="34"/>
        </w:rPr>
        <w:t>‘</w:t>
      </w:r>
      <w:r w:rsidR="000E7744">
        <w:rPr>
          <w:color w:val="2F5496" w:themeColor="accent1" w:themeShade="BF"/>
          <w:sz w:val="34"/>
          <w:szCs w:val="34"/>
        </w:rPr>
        <w:t xml:space="preserve">  </w:t>
      </w:r>
      <w:proofErr w:type="gramEnd"/>
      <w:r w:rsidR="000E7744">
        <w:rPr>
          <w:color w:val="2F5496" w:themeColor="accent1" w:themeShade="BF"/>
          <w:sz w:val="34"/>
          <w:szCs w:val="34"/>
        </w:rPr>
        <w:t xml:space="preserve"> ‘</w:t>
      </w:r>
      <w:r w:rsidR="00EC6226" w:rsidRPr="00CC7245">
        <w:rPr>
          <w:color w:val="2F5496" w:themeColor="accent1" w:themeShade="BF"/>
          <w:sz w:val="34"/>
          <w:szCs w:val="34"/>
        </w:rPr>
        <w:t xml:space="preserve">Understand what it’s like to be </w:t>
      </w:r>
      <w:r w:rsidR="00430C0E">
        <w:rPr>
          <w:color w:val="2F5496" w:themeColor="accent1" w:themeShade="BF"/>
          <w:sz w:val="34"/>
          <w:szCs w:val="34"/>
        </w:rPr>
        <w:t>a</w:t>
      </w:r>
      <w:r w:rsidR="00430C0E" w:rsidRPr="00CC7245">
        <w:rPr>
          <w:color w:val="2F5496" w:themeColor="accent1" w:themeShade="BF"/>
          <w:sz w:val="34"/>
          <w:szCs w:val="34"/>
        </w:rPr>
        <w:t xml:space="preserve"> </w:t>
      </w:r>
      <w:r w:rsidRPr="00CC7245">
        <w:rPr>
          <w:color w:val="2F5496" w:themeColor="accent1" w:themeShade="BF"/>
          <w:sz w:val="34"/>
          <w:szCs w:val="34"/>
        </w:rPr>
        <w:t>justice-involved person</w:t>
      </w:r>
      <w:r w:rsidR="000E7744">
        <w:rPr>
          <w:color w:val="2F5496" w:themeColor="accent1" w:themeShade="BF"/>
          <w:sz w:val="34"/>
          <w:szCs w:val="34"/>
        </w:rPr>
        <w:t>’</w:t>
      </w:r>
    </w:p>
    <w:bookmarkEnd w:id="0"/>
    <w:p w14:paraId="637BED25" w14:textId="71ADE0D3" w:rsidR="006E4169" w:rsidRPr="006E4169" w:rsidRDefault="006E4169" w:rsidP="006E4169">
      <w:pPr>
        <w:spacing w:after="120"/>
        <w:jc w:val="center"/>
        <w:rPr>
          <w:b/>
          <w:bCs/>
          <w:i/>
          <w:iCs/>
          <w:color w:val="2F5496" w:themeColor="accent1" w:themeShade="BF"/>
          <w:sz w:val="34"/>
          <w:szCs w:val="34"/>
        </w:rPr>
      </w:pPr>
      <w:r w:rsidRPr="006E4169">
        <w:rPr>
          <w:b/>
          <w:bCs/>
          <w:i/>
          <w:iCs/>
          <w:color w:val="2F5496" w:themeColor="accent1" w:themeShade="BF"/>
          <w:sz w:val="34"/>
          <w:szCs w:val="34"/>
        </w:rPr>
        <w:t>Walk-Through for Jail</w:t>
      </w:r>
      <w:r>
        <w:rPr>
          <w:b/>
          <w:bCs/>
          <w:i/>
          <w:iCs/>
          <w:color w:val="2F5496" w:themeColor="accent1" w:themeShade="BF"/>
          <w:sz w:val="34"/>
          <w:szCs w:val="34"/>
        </w:rPr>
        <w:t xml:space="preserve"> &amp; Community-Based Provider – The Handoff</w:t>
      </w:r>
    </w:p>
    <w:p w14:paraId="624EE296" w14:textId="77777777" w:rsidR="000E7744" w:rsidRPr="006904B8" w:rsidRDefault="000E7744" w:rsidP="00CC7245">
      <w:pPr>
        <w:spacing w:after="120"/>
        <w:jc w:val="center"/>
        <w:rPr>
          <w:color w:val="2F5496" w:themeColor="accent1" w:themeShade="BF"/>
          <w:sz w:val="14"/>
          <w:szCs w:val="14"/>
        </w:rPr>
      </w:pPr>
    </w:p>
    <w:p w14:paraId="17E43EE8" w14:textId="5D05EBB7" w:rsidR="000E7744" w:rsidRPr="006904B8" w:rsidRDefault="00EC6226" w:rsidP="003F076C">
      <w:pPr>
        <w:rPr>
          <w:b/>
          <w:bCs/>
          <w:sz w:val="6"/>
          <w:szCs w:val="6"/>
        </w:rPr>
      </w:pPr>
      <w:bookmarkStart w:id="2" w:name="_Hlk39700366"/>
      <w:bookmarkStart w:id="3" w:name="_Hlk45616996"/>
      <w:bookmarkStart w:id="4" w:name="_Hlk39700508"/>
      <w:r w:rsidRPr="00EC6226">
        <w:t xml:space="preserve">One of the best ways to understand </w:t>
      </w:r>
      <w:r w:rsidR="00467FE9">
        <w:t>the experience of a</w:t>
      </w:r>
      <w:r w:rsidR="00604508">
        <w:t xml:space="preserve"> justice</w:t>
      </w:r>
      <w:r w:rsidR="00430C0E">
        <w:t>-</w:t>
      </w:r>
      <w:r w:rsidR="00604508">
        <w:t>involved person</w:t>
      </w:r>
      <w:r w:rsidR="00467FE9">
        <w:t xml:space="preserve"> wh</w:t>
      </w:r>
      <w:r w:rsidR="00442161">
        <w:t>o</w:t>
      </w:r>
      <w:r w:rsidR="00467FE9">
        <w:t xml:space="preserve"> </w:t>
      </w:r>
      <w:proofErr w:type="gramStart"/>
      <w:r w:rsidR="00467FE9">
        <w:t>come</w:t>
      </w:r>
      <w:r w:rsidR="00442161">
        <w:t>s</w:t>
      </w:r>
      <w:r w:rsidR="00467FE9">
        <w:t xml:space="preserve"> in contact with</w:t>
      </w:r>
      <w:proofErr w:type="gramEnd"/>
      <w:r w:rsidR="00467FE9">
        <w:t xml:space="preserve"> your organization or facility</w:t>
      </w:r>
      <w:r w:rsidRPr="00EC6226">
        <w:t xml:space="preserve"> is to “walk through” the process as they </w:t>
      </w:r>
      <w:r w:rsidR="00F64789">
        <w:t xml:space="preserve">would. </w:t>
      </w:r>
      <w:r w:rsidR="00C06D36">
        <w:t xml:space="preserve">The intention </w:t>
      </w:r>
      <w:r w:rsidR="00FC58F9">
        <w:t xml:space="preserve">of this exercise </w:t>
      </w:r>
      <w:r w:rsidR="00C06D36">
        <w:t xml:space="preserve">is to examine the process of a justice-involved person </w:t>
      </w:r>
      <w:bookmarkStart w:id="5" w:name="_Hlk54790778"/>
      <w:r w:rsidR="00C06D36">
        <w:t xml:space="preserve">continuing or starting MOUD </w:t>
      </w:r>
      <w:r w:rsidR="009A523D">
        <w:t>in the</w:t>
      </w:r>
      <w:r w:rsidR="00FC58F9">
        <w:t xml:space="preserve"> jail</w:t>
      </w:r>
      <w:r w:rsidR="00C06D36">
        <w:t xml:space="preserve"> and the process involved of transitioning the person from</w:t>
      </w:r>
      <w:r w:rsidR="00FC58F9">
        <w:t xml:space="preserve"> the</w:t>
      </w:r>
      <w:r w:rsidR="00C06D36">
        <w:t xml:space="preserve"> jail to a community MOUD provider post release</w:t>
      </w:r>
      <w:bookmarkEnd w:id="5"/>
      <w:r w:rsidR="00C06D36">
        <w:t xml:space="preserve">. </w:t>
      </w:r>
      <w:r w:rsidR="00604508">
        <w:t>For</w:t>
      </w:r>
      <w:r w:rsidR="00F64789">
        <w:t xml:space="preserve"> jails and</w:t>
      </w:r>
      <w:r w:rsidR="00604508">
        <w:t xml:space="preserve"> community</w:t>
      </w:r>
      <w:r w:rsidR="00E329B5">
        <w:t xml:space="preserve"> providers</w:t>
      </w:r>
      <w:r w:rsidR="00604508">
        <w:t xml:space="preserve">, </w:t>
      </w:r>
      <w:r w:rsidR="00E329B5">
        <w:t xml:space="preserve">think about </w:t>
      </w:r>
      <w:r w:rsidR="00F64789">
        <w:t>how the</w:t>
      </w:r>
      <w:r w:rsidR="00F21178">
        <w:t xml:space="preserve"> referral</w:t>
      </w:r>
      <w:r w:rsidR="00F64789">
        <w:t xml:space="preserve"> and hand-off</w:t>
      </w:r>
      <w:r w:rsidR="00F21178">
        <w:t xml:space="preserve"> process</w:t>
      </w:r>
      <w:r w:rsidR="00442161">
        <w:t>es</w:t>
      </w:r>
      <w:r w:rsidR="00F64789">
        <w:t xml:space="preserve"> </w:t>
      </w:r>
      <w:r w:rsidR="00442161">
        <w:t>flow</w:t>
      </w:r>
      <w:r w:rsidR="00F21178">
        <w:t xml:space="preserve">, </w:t>
      </w:r>
      <w:r w:rsidR="00836C36">
        <w:t xml:space="preserve">how </w:t>
      </w:r>
      <w:r w:rsidR="00442161">
        <w:t xml:space="preserve">and when </w:t>
      </w:r>
      <w:r w:rsidR="00836C36">
        <w:t>the referral</w:t>
      </w:r>
      <w:r w:rsidR="00442161">
        <w:t>s are</w:t>
      </w:r>
      <w:r w:rsidR="00B966B5">
        <w:t xml:space="preserve"> made/</w:t>
      </w:r>
      <w:r w:rsidR="00836C36">
        <w:t>received</w:t>
      </w:r>
      <w:r w:rsidRPr="00EC6226">
        <w:t xml:space="preserve">, </w:t>
      </w:r>
      <w:r w:rsidR="00E329B5">
        <w:t>how</w:t>
      </w:r>
      <w:r w:rsidR="00442161">
        <w:t xml:space="preserve"> long it takes to be evaluated and/or receive MOUD after entry,  and how long it takes to be received by a community provider after discharge. </w:t>
      </w:r>
      <w:r w:rsidR="00E329B5">
        <w:t xml:space="preserve"> </w:t>
      </w:r>
      <w:r w:rsidRPr="00EC6226">
        <w:t xml:space="preserve">Assume this is your first time ever. </w:t>
      </w:r>
      <w:proofErr w:type="gramStart"/>
      <w:r w:rsidRPr="00EC6226">
        <w:t>What’s</w:t>
      </w:r>
      <w:proofErr w:type="gramEnd"/>
      <w:r w:rsidRPr="00EC6226">
        <w:t xml:space="preserve"> it like? What works? What </w:t>
      </w:r>
      <w:r w:rsidR="001A05A3" w:rsidRPr="00EC6226">
        <w:t>does not</w:t>
      </w:r>
      <w:r w:rsidRPr="00EC6226">
        <w:t>?</w:t>
      </w:r>
    </w:p>
    <w:p w14:paraId="1CE05D2C" w14:textId="611258C4" w:rsidR="006D6BD0" w:rsidRDefault="006D6BD0" w:rsidP="00EC6226">
      <w:pPr>
        <w:rPr>
          <w:b/>
          <w:bCs/>
        </w:rPr>
      </w:pPr>
      <w:r>
        <w:rPr>
          <w:b/>
          <w:bCs/>
        </w:rPr>
        <w:t>How should the walk-through be structured?</w:t>
      </w:r>
    </w:p>
    <w:p w14:paraId="14CB9890" w14:textId="7E93519D" w:rsidR="00202C0F" w:rsidRPr="00843746" w:rsidRDefault="006E4169" w:rsidP="00202C0F">
      <w:pPr>
        <w:spacing w:after="0" w:line="240" w:lineRule="auto"/>
        <w:rPr>
          <w:rFonts w:cstheme="minorHAnsi"/>
          <w:color w:val="222222"/>
          <w:sz w:val="24"/>
          <w:szCs w:val="24"/>
          <w:shd w:val="clear" w:color="auto" w:fill="FFFFFF"/>
        </w:rPr>
      </w:pPr>
      <w:r w:rsidRPr="00843746">
        <w:rPr>
          <w:rFonts w:eastAsia="Times New Roman" w:cstheme="minorHAnsi"/>
          <w:sz w:val="24"/>
          <w:szCs w:val="28"/>
        </w:rPr>
        <w:t>For this walk-through, we recommend conduct</w:t>
      </w:r>
      <w:r w:rsidR="001A05A3">
        <w:rPr>
          <w:rFonts w:eastAsia="Times New Roman" w:cstheme="minorHAnsi"/>
          <w:sz w:val="24"/>
          <w:szCs w:val="28"/>
        </w:rPr>
        <w:t>ing</w:t>
      </w:r>
      <w:r w:rsidRPr="00843746">
        <w:rPr>
          <w:rFonts w:eastAsia="Times New Roman" w:cstheme="minorHAnsi"/>
          <w:sz w:val="24"/>
          <w:szCs w:val="28"/>
        </w:rPr>
        <w:t xml:space="preserve"> a </w:t>
      </w:r>
      <w:r w:rsidR="001A05A3">
        <w:rPr>
          <w:rFonts w:eastAsia="Times New Roman" w:cstheme="minorHAnsi"/>
          <w:sz w:val="24"/>
          <w:szCs w:val="28"/>
        </w:rPr>
        <w:t>t</w:t>
      </w:r>
      <w:r w:rsidRPr="00843746">
        <w:rPr>
          <w:rFonts w:eastAsia="Times New Roman" w:cstheme="minorHAnsi"/>
          <w:sz w:val="24"/>
          <w:szCs w:val="28"/>
        </w:rPr>
        <w:t>able-</w:t>
      </w:r>
      <w:r w:rsidR="001A05A3">
        <w:rPr>
          <w:rFonts w:eastAsia="Times New Roman" w:cstheme="minorHAnsi"/>
          <w:sz w:val="24"/>
          <w:szCs w:val="28"/>
        </w:rPr>
        <w:t>t</w:t>
      </w:r>
      <w:r w:rsidRPr="00843746">
        <w:rPr>
          <w:rFonts w:eastAsia="Times New Roman" w:cstheme="minorHAnsi"/>
          <w:sz w:val="24"/>
          <w:szCs w:val="28"/>
        </w:rPr>
        <w:t xml:space="preserve">op </w:t>
      </w:r>
      <w:r w:rsidR="001A05A3">
        <w:rPr>
          <w:rFonts w:eastAsia="Times New Roman" w:cstheme="minorHAnsi"/>
          <w:sz w:val="24"/>
          <w:szCs w:val="28"/>
        </w:rPr>
        <w:t>e</w:t>
      </w:r>
      <w:r w:rsidRPr="00843746">
        <w:rPr>
          <w:rFonts w:eastAsia="Times New Roman" w:cstheme="minorHAnsi"/>
          <w:sz w:val="24"/>
          <w:szCs w:val="28"/>
        </w:rPr>
        <w:t xml:space="preserve">xercise. The purpose of the </w:t>
      </w:r>
      <w:r w:rsidR="001A05A3">
        <w:rPr>
          <w:rFonts w:eastAsia="Times New Roman" w:cstheme="minorHAnsi"/>
          <w:sz w:val="24"/>
          <w:szCs w:val="28"/>
        </w:rPr>
        <w:t>t</w:t>
      </w:r>
      <w:r w:rsidRPr="00843746">
        <w:rPr>
          <w:rFonts w:eastAsia="Times New Roman" w:cstheme="minorHAnsi"/>
          <w:sz w:val="24"/>
          <w:szCs w:val="28"/>
        </w:rPr>
        <w:t>able-</w:t>
      </w:r>
      <w:r w:rsidR="001A05A3">
        <w:rPr>
          <w:rFonts w:eastAsia="Times New Roman" w:cstheme="minorHAnsi"/>
          <w:sz w:val="24"/>
          <w:szCs w:val="28"/>
        </w:rPr>
        <w:t>t</w:t>
      </w:r>
      <w:r w:rsidRPr="00843746">
        <w:rPr>
          <w:rFonts w:eastAsia="Times New Roman" w:cstheme="minorHAnsi"/>
          <w:sz w:val="24"/>
          <w:szCs w:val="28"/>
        </w:rPr>
        <w:t>op is to have an informal d</w:t>
      </w:r>
      <w:r w:rsidRPr="00843746">
        <w:rPr>
          <w:rFonts w:cstheme="minorHAnsi"/>
          <w:color w:val="222222"/>
          <w:sz w:val="24"/>
          <w:szCs w:val="24"/>
          <w:shd w:val="clear" w:color="auto" w:fill="FFFFFF"/>
        </w:rPr>
        <w:t>iscussion</w:t>
      </w:r>
      <w:r w:rsidR="00EE61CE">
        <w:rPr>
          <w:rFonts w:cstheme="minorHAnsi"/>
          <w:color w:val="222222"/>
          <w:sz w:val="24"/>
          <w:szCs w:val="24"/>
          <w:shd w:val="clear" w:color="auto" w:fill="FFFFFF"/>
        </w:rPr>
        <w:t xml:space="preserve"> around the table or via Zoom</w:t>
      </w:r>
      <w:r w:rsidRPr="00843746">
        <w:rPr>
          <w:rFonts w:cstheme="minorHAnsi"/>
          <w:color w:val="222222"/>
          <w:sz w:val="24"/>
          <w:szCs w:val="24"/>
          <w:shd w:val="clear" w:color="auto" w:fill="FFFFFF"/>
        </w:rPr>
        <w:t xml:space="preserve"> with your Change Team</w:t>
      </w:r>
      <w:r w:rsidR="003A274B">
        <w:rPr>
          <w:rFonts w:cstheme="minorHAnsi"/>
          <w:color w:val="222222"/>
          <w:sz w:val="24"/>
          <w:szCs w:val="24"/>
          <w:shd w:val="clear" w:color="auto" w:fill="FFFFFF"/>
        </w:rPr>
        <w:t>, your partner site’s Change Team</w:t>
      </w:r>
      <w:r w:rsidR="00E712C8">
        <w:rPr>
          <w:rFonts w:cstheme="minorHAnsi"/>
          <w:color w:val="222222"/>
          <w:sz w:val="24"/>
          <w:szCs w:val="24"/>
          <w:shd w:val="clear" w:color="auto" w:fill="FFFFFF"/>
        </w:rPr>
        <w:t xml:space="preserve"> (if applicable)</w:t>
      </w:r>
      <w:r w:rsidR="003A274B">
        <w:rPr>
          <w:rFonts w:cstheme="minorHAnsi"/>
          <w:color w:val="222222"/>
          <w:sz w:val="24"/>
          <w:szCs w:val="24"/>
          <w:shd w:val="clear" w:color="auto" w:fill="FFFFFF"/>
        </w:rPr>
        <w:t xml:space="preserve"> </w:t>
      </w:r>
      <w:r w:rsidRPr="00843746">
        <w:rPr>
          <w:rFonts w:cstheme="minorHAnsi"/>
          <w:color w:val="222222"/>
          <w:sz w:val="24"/>
          <w:szCs w:val="24"/>
          <w:shd w:val="clear" w:color="auto" w:fill="FFFFFF"/>
        </w:rPr>
        <w:t>and</w:t>
      </w:r>
      <w:r w:rsidR="003A274B">
        <w:rPr>
          <w:rFonts w:cstheme="minorHAnsi"/>
          <w:color w:val="222222"/>
          <w:sz w:val="24"/>
          <w:szCs w:val="24"/>
          <w:shd w:val="clear" w:color="auto" w:fill="FFFFFF"/>
        </w:rPr>
        <w:t xml:space="preserve"> any additional</w:t>
      </w:r>
      <w:r w:rsidRPr="00843746">
        <w:rPr>
          <w:rFonts w:cstheme="minorHAnsi"/>
          <w:color w:val="222222"/>
          <w:sz w:val="24"/>
          <w:szCs w:val="24"/>
          <w:shd w:val="clear" w:color="auto" w:fill="FFFFFF"/>
        </w:rPr>
        <w:t xml:space="preserve"> key stakeholders</w:t>
      </w:r>
      <w:r w:rsidR="00E712C8">
        <w:rPr>
          <w:rFonts w:cstheme="minorHAnsi"/>
          <w:color w:val="222222"/>
          <w:sz w:val="24"/>
          <w:szCs w:val="24"/>
          <w:shd w:val="clear" w:color="auto" w:fill="FFFFFF"/>
        </w:rPr>
        <w:t xml:space="preserve"> you would like to invite</w:t>
      </w:r>
      <w:r w:rsidR="00EE61CE">
        <w:rPr>
          <w:rFonts w:cstheme="minorHAnsi"/>
          <w:color w:val="222222"/>
          <w:sz w:val="24"/>
          <w:szCs w:val="24"/>
          <w:shd w:val="clear" w:color="auto" w:fill="FFFFFF"/>
        </w:rPr>
        <w:t>,</w:t>
      </w:r>
      <w:r>
        <w:rPr>
          <w:rFonts w:cstheme="minorHAnsi"/>
          <w:color w:val="222222"/>
          <w:sz w:val="24"/>
          <w:szCs w:val="24"/>
          <w:shd w:val="clear" w:color="auto" w:fill="FFFFFF"/>
        </w:rPr>
        <w:t xml:space="preserve"> </w:t>
      </w:r>
      <w:r w:rsidRPr="00843746">
        <w:rPr>
          <w:rFonts w:cstheme="minorHAnsi"/>
          <w:color w:val="222222"/>
          <w:sz w:val="24"/>
          <w:szCs w:val="24"/>
          <w:shd w:val="clear" w:color="auto" w:fill="FFFFFF"/>
        </w:rPr>
        <w:t xml:space="preserve">to discuss how a specific process or activity occurs including what each </w:t>
      </w:r>
      <w:r w:rsidR="001A05A3">
        <w:rPr>
          <w:rFonts w:cstheme="minorHAnsi"/>
          <w:color w:val="222222"/>
          <w:sz w:val="24"/>
          <w:szCs w:val="24"/>
          <w:shd w:val="clear" w:color="auto" w:fill="FFFFFF"/>
        </w:rPr>
        <w:t>C</w:t>
      </w:r>
      <w:r w:rsidRPr="00843746">
        <w:rPr>
          <w:rFonts w:cstheme="minorHAnsi"/>
          <w:color w:val="222222"/>
          <w:sz w:val="24"/>
          <w:szCs w:val="24"/>
          <w:shd w:val="clear" w:color="auto" w:fill="FFFFFF"/>
        </w:rPr>
        <w:t xml:space="preserve">hange </w:t>
      </w:r>
      <w:r w:rsidR="001A05A3">
        <w:rPr>
          <w:rFonts w:cstheme="minorHAnsi"/>
          <w:color w:val="222222"/>
          <w:sz w:val="24"/>
          <w:szCs w:val="24"/>
          <w:shd w:val="clear" w:color="auto" w:fill="FFFFFF"/>
        </w:rPr>
        <w:t>T</w:t>
      </w:r>
      <w:r w:rsidRPr="00843746">
        <w:rPr>
          <w:rFonts w:cstheme="minorHAnsi"/>
          <w:color w:val="222222"/>
          <w:sz w:val="24"/>
          <w:szCs w:val="24"/>
          <w:shd w:val="clear" w:color="auto" w:fill="FFFFFF"/>
        </w:rPr>
        <w:t>eam member’s role is</w:t>
      </w:r>
      <w:r w:rsidR="003A274B">
        <w:rPr>
          <w:rFonts w:cstheme="minorHAnsi"/>
          <w:color w:val="222222"/>
          <w:sz w:val="24"/>
          <w:szCs w:val="24"/>
          <w:shd w:val="clear" w:color="auto" w:fill="FFFFFF"/>
        </w:rPr>
        <w:t>.</w:t>
      </w:r>
      <w:r w:rsidR="00B966B5">
        <w:rPr>
          <w:rFonts w:cstheme="minorHAnsi"/>
          <w:color w:val="222222"/>
          <w:sz w:val="24"/>
          <w:szCs w:val="24"/>
          <w:shd w:val="clear" w:color="auto" w:fill="FFFFFF"/>
        </w:rPr>
        <w:t xml:space="preserve"> </w:t>
      </w:r>
      <w:r w:rsidR="003A274B">
        <w:rPr>
          <w:rFonts w:cstheme="minorHAnsi"/>
          <w:color w:val="222222"/>
          <w:sz w:val="24"/>
          <w:szCs w:val="24"/>
          <w:shd w:val="clear" w:color="auto" w:fill="FFFFFF"/>
        </w:rPr>
        <w:t>For purposes of this exercise, the study team would like for you to</w:t>
      </w:r>
      <w:r w:rsidR="00202C0F" w:rsidRPr="00843746">
        <w:rPr>
          <w:rFonts w:cstheme="minorHAnsi"/>
          <w:color w:val="222222"/>
          <w:sz w:val="24"/>
          <w:szCs w:val="24"/>
          <w:shd w:val="clear" w:color="auto" w:fill="FFFFFF"/>
        </w:rPr>
        <w:t xml:space="preserve"> discuss what happens on the jail side to prep and determine the referral and how does referral occur. You will also want to discuss what happens on the community treatment provider side; how is the referral </w:t>
      </w:r>
      <w:r w:rsidR="00EE61CE">
        <w:rPr>
          <w:rFonts w:cstheme="minorHAnsi"/>
          <w:color w:val="222222"/>
          <w:sz w:val="24"/>
          <w:szCs w:val="24"/>
          <w:shd w:val="clear" w:color="auto" w:fill="FFFFFF"/>
        </w:rPr>
        <w:t>made/</w:t>
      </w:r>
      <w:r w:rsidR="00202C0F" w:rsidRPr="00843746">
        <w:rPr>
          <w:rFonts w:cstheme="minorHAnsi"/>
          <w:color w:val="222222"/>
          <w:sz w:val="24"/>
          <w:szCs w:val="24"/>
          <w:shd w:val="clear" w:color="auto" w:fill="FFFFFF"/>
        </w:rPr>
        <w:t>received from the jail, is t</w:t>
      </w:r>
      <w:r w:rsidR="00E950E4">
        <w:rPr>
          <w:rFonts w:cstheme="minorHAnsi"/>
          <w:color w:val="222222"/>
          <w:sz w:val="24"/>
          <w:szCs w:val="24"/>
          <w:shd w:val="clear" w:color="auto" w:fill="FFFFFF"/>
        </w:rPr>
        <w:t>here</w:t>
      </w:r>
      <w:r w:rsidR="00202C0F" w:rsidRPr="00843746">
        <w:rPr>
          <w:rFonts w:cstheme="minorHAnsi"/>
          <w:color w:val="222222"/>
          <w:sz w:val="24"/>
          <w:szCs w:val="24"/>
          <w:shd w:val="clear" w:color="auto" w:fill="FFFFFF"/>
        </w:rPr>
        <w:t xml:space="preserve"> contact with the incarcerated person prior to release, what does the intake appointment look like,</w:t>
      </w:r>
      <w:r w:rsidR="00E712C8">
        <w:rPr>
          <w:rFonts w:cstheme="minorHAnsi"/>
          <w:color w:val="222222"/>
          <w:sz w:val="24"/>
          <w:szCs w:val="24"/>
          <w:shd w:val="clear" w:color="auto" w:fill="FFFFFF"/>
        </w:rPr>
        <w:t xml:space="preserve"> what is the time from release to first appointment, a</w:t>
      </w:r>
      <w:r w:rsidR="00E950E4">
        <w:rPr>
          <w:rFonts w:cstheme="minorHAnsi"/>
          <w:color w:val="222222"/>
          <w:sz w:val="24"/>
          <w:szCs w:val="24"/>
          <w:shd w:val="clear" w:color="auto" w:fill="FFFFFF"/>
        </w:rPr>
        <w:t>re bridge medications provided</w:t>
      </w:r>
      <w:r w:rsidR="00E712C8">
        <w:rPr>
          <w:rFonts w:cstheme="minorHAnsi"/>
          <w:color w:val="222222"/>
          <w:sz w:val="24"/>
          <w:szCs w:val="24"/>
          <w:shd w:val="clear" w:color="auto" w:fill="FFFFFF"/>
        </w:rPr>
        <w:t>, if so</w:t>
      </w:r>
      <w:r w:rsidR="00E950E4">
        <w:rPr>
          <w:rFonts w:cstheme="minorHAnsi"/>
          <w:color w:val="222222"/>
          <w:sz w:val="24"/>
          <w:szCs w:val="24"/>
          <w:shd w:val="clear" w:color="auto" w:fill="FFFFFF"/>
        </w:rPr>
        <w:t xml:space="preserve"> </w:t>
      </w:r>
      <w:r w:rsidR="00E712C8">
        <w:rPr>
          <w:rFonts w:cstheme="minorHAnsi"/>
          <w:color w:val="222222"/>
          <w:sz w:val="24"/>
          <w:szCs w:val="24"/>
          <w:shd w:val="clear" w:color="auto" w:fill="FFFFFF"/>
        </w:rPr>
        <w:t>b</w:t>
      </w:r>
      <w:r w:rsidR="00E950E4">
        <w:rPr>
          <w:rFonts w:cstheme="minorHAnsi"/>
          <w:color w:val="222222"/>
          <w:sz w:val="24"/>
          <w:szCs w:val="24"/>
          <w:shd w:val="clear" w:color="auto" w:fill="FFFFFF"/>
        </w:rPr>
        <w:t>y whom?</w:t>
      </w:r>
    </w:p>
    <w:p w14:paraId="0AE761C7" w14:textId="77777777" w:rsidR="00511C7C" w:rsidRPr="006904B8" w:rsidRDefault="00511C7C" w:rsidP="00EC6226">
      <w:pPr>
        <w:rPr>
          <w:bCs/>
          <w:sz w:val="6"/>
          <w:szCs w:val="6"/>
        </w:rPr>
      </w:pPr>
    </w:p>
    <w:p w14:paraId="350CD11C" w14:textId="77777777" w:rsidR="00EC6226" w:rsidRPr="00EC6226" w:rsidRDefault="00EC6226" w:rsidP="00EC6226">
      <w:pPr>
        <w:rPr>
          <w:b/>
          <w:bCs/>
        </w:rPr>
      </w:pPr>
      <w:r w:rsidRPr="00EC6226">
        <w:rPr>
          <w:b/>
          <w:bCs/>
        </w:rPr>
        <w:t>Who participates in the walk-through?</w:t>
      </w:r>
    </w:p>
    <w:p w14:paraId="7DAE73C0" w14:textId="00D699F6" w:rsidR="00B00D83" w:rsidRPr="00AE7820" w:rsidRDefault="00B966B5" w:rsidP="003E4F9D">
      <w:pPr>
        <w:rPr>
          <w:bCs/>
          <w:sz w:val="24"/>
          <w:szCs w:val="24"/>
        </w:rPr>
      </w:pPr>
      <w:r w:rsidRPr="00AE7820">
        <w:rPr>
          <w:bCs/>
          <w:sz w:val="24"/>
          <w:szCs w:val="24"/>
        </w:rPr>
        <w:t>It is</w:t>
      </w:r>
      <w:r w:rsidR="00CB37E0" w:rsidRPr="00AE7820">
        <w:rPr>
          <w:bCs/>
          <w:sz w:val="24"/>
          <w:szCs w:val="24"/>
        </w:rPr>
        <w:t xml:space="preserve"> encouraged to have individuals from both the Jail Change Team and the </w:t>
      </w:r>
      <w:r w:rsidR="00241F7F" w:rsidRPr="00AE7820">
        <w:rPr>
          <w:bCs/>
          <w:sz w:val="24"/>
          <w:szCs w:val="24"/>
        </w:rPr>
        <w:t xml:space="preserve">partner </w:t>
      </w:r>
      <w:r w:rsidR="00CB37E0" w:rsidRPr="00AE7820">
        <w:rPr>
          <w:bCs/>
          <w:sz w:val="24"/>
          <w:szCs w:val="24"/>
        </w:rPr>
        <w:t xml:space="preserve">Community-based </w:t>
      </w:r>
      <w:r w:rsidR="001A05A3" w:rsidRPr="00AE7820">
        <w:rPr>
          <w:bCs/>
          <w:sz w:val="24"/>
          <w:szCs w:val="24"/>
        </w:rPr>
        <w:t>provider</w:t>
      </w:r>
      <w:r w:rsidR="00CB37E0" w:rsidRPr="00AE7820">
        <w:rPr>
          <w:bCs/>
          <w:sz w:val="24"/>
          <w:szCs w:val="24"/>
        </w:rPr>
        <w:t xml:space="preserve"> Change Team</w:t>
      </w:r>
      <w:r w:rsidR="00EE61CE">
        <w:rPr>
          <w:bCs/>
          <w:sz w:val="24"/>
          <w:szCs w:val="24"/>
        </w:rPr>
        <w:t xml:space="preserve"> (if applicable)</w:t>
      </w:r>
      <w:r w:rsidR="00CB37E0" w:rsidRPr="00AE7820">
        <w:rPr>
          <w:bCs/>
          <w:sz w:val="24"/>
          <w:szCs w:val="24"/>
        </w:rPr>
        <w:t xml:space="preserve"> participate </w:t>
      </w:r>
      <w:r w:rsidR="00E950E4" w:rsidRPr="00AE7820">
        <w:rPr>
          <w:bCs/>
          <w:sz w:val="24"/>
          <w:szCs w:val="24"/>
        </w:rPr>
        <w:t>simultaneously</w:t>
      </w:r>
      <w:r w:rsidR="00CB37E0" w:rsidRPr="00AE7820">
        <w:rPr>
          <w:bCs/>
          <w:sz w:val="24"/>
          <w:szCs w:val="24"/>
        </w:rPr>
        <w:t>.</w:t>
      </w:r>
      <w:r w:rsidR="00E712C8" w:rsidRPr="00AE7820">
        <w:rPr>
          <w:bCs/>
          <w:sz w:val="24"/>
          <w:szCs w:val="24"/>
        </w:rPr>
        <w:t xml:space="preserve"> If you are not working with a community provider as part of this study, </w:t>
      </w:r>
      <w:r w:rsidR="00EE61CE">
        <w:rPr>
          <w:bCs/>
          <w:sz w:val="24"/>
          <w:szCs w:val="24"/>
        </w:rPr>
        <w:t>invite a staff member from a community provider you closely work with to participate in the walk-through.</w:t>
      </w:r>
      <w:r w:rsidR="00CB37E0" w:rsidRPr="00AE7820">
        <w:rPr>
          <w:bCs/>
          <w:sz w:val="24"/>
          <w:szCs w:val="24"/>
        </w:rPr>
        <w:t xml:space="preserve"> Having members from each Change Team </w:t>
      </w:r>
      <w:r w:rsidR="00B00D83">
        <w:rPr>
          <w:bCs/>
          <w:sz w:val="24"/>
          <w:szCs w:val="24"/>
        </w:rPr>
        <w:t xml:space="preserve">and outside stakeholders </w:t>
      </w:r>
      <w:r w:rsidR="00CB37E0" w:rsidRPr="00AE7820">
        <w:rPr>
          <w:bCs/>
          <w:sz w:val="24"/>
          <w:szCs w:val="24"/>
        </w:rPr>
        <w:t xml:space="preserve">allows for a better understanding of each site’s organizational structure and processes, in addition, </w:t>
      </w:r>
      <w:r w:rsidR="00E950E4" w:rsidRPr="00AE7820">
        <w:rPr>
          <w:bCs/>
          <w:sz w:val="24"/>
          <w:szCs w:val="24"/>
        </w:rPr>
        <w:t xml:space="preserve">it </w:t>
      </w:r>
      <w:r w:rsidR="00CB37E0" w:rsidRPr="00AE7820">
        <w:rPr>
          <w:bCs/>
          <w:sz w:val="24"/>
          <w:szCs w:val="24"/>
        </w:rPr>
        <w:t>provide</w:t>
      </w:r>
      <w:r w:rsidR="00C26B8E" w:rsidRPr="00AE7820">
        <w:rPr>
          <w:bCs/>
          <w:sz w:val="24"/>
          <w:szCs w:val="24"/>
        </w:rPr>
        <w:t>s</w:t>
      </w:r>
      <w:r w:rsidR="00CB37E0" w:rsidRPr="00AE7820">
        <w:rPr>
          <w:bCs/>
          <w:sz w:val="24"/>
          <w:szCs w:val="24"/>
        </w:rPr>
        <w:t xml:space="preserve"> a</w:t>
      </w:r>
      <w:r w:rsidR="00C26B8E" w:rsidRPr="00AE7820">
        <w:rPr>
          <w:bCs/>
          <w:sz w:val="24"/>
          <w:szCs w:val="24"/>
        </w:rPr>
        <w:t xml:space="preserve"> “fresh look” to the parts of the process that are not their own.</w:t>
      </w:r>
      <w:r w:rsidR="00CB37E0" w:rsidRPr="00AE7820">
        <w:rPr>
          <w:bCs/>
          <w:sz w:val="24"/>
          <w:szCs w:val="24"/>
        </w:rPr>
        <w:t xml:space="preserve"> Participants can then report back to their respective Change Team</w:t>
      </w:r>
      <w:r w:rsidR="00EE61CE">
        <w:rPr>
          <w:bCs/>
          <w:sz w:val="24"/>
          <w:szCs w:val="24"/>
        </w:rPr>
        <w:t>(</w:t>
      </w:r>
      <w:r w:rsidR="00CB37E0" w:rsidRPr="00AE7820">
        <w:rPr>
          <w:bCs/>
          <w:sz w:val="24"/>
          <w:szCs w:val="24"/>
        </w:rPr>
        <w:t>s</w:t>
      </w:r>
      <w:r w:rsidR="00EE61CE">
        <w:rPr>
          <w:bCs/>
          <w:sz w:val="24"/>
          <w:szCs w:val="24"/>
        </w:rPr>
        <w:t>)</w:t>
      </w:r>
      <w:r w:rsidR="00C26B8E" w:rsidRPr="00AE7820">
        <w:rPr>
          <w:bCs/>
          <w:sz w:val="24"/>
          <w:szCs w:val="24"/>
        </w:rPr>
        <w:t xml:space="preserve"> </w:t>
      </w:r>
      <w:r w:rsidR="00950E44" w:rsidRPr="00AE7820">
        <w:rPr>
          <w:bCs/>
          <w:sz w:val="24"/>
          <w:szCs w:val="24"/>
        </w:rPr>
        <w:t xml:space="preserve">on </w:t>
      </w:r>
      <w:r w:rsidR="00C26B8E" w:rsidRPr="00AE7820">
        <w:rPr>
          <w:bCs/>
          <w:sz w:val="24"/>
          <w:szCs w:val="24"/>
        </w:rPr>
        <w:t>their experiences</w:t>
      </w:r>
      <w:r w:rsidR="003D045D" w:rsidRPr="00AE7820">
        <w:rPr>
          <w:bCs/>
          <w:sz w:val="24"/>
          <w:szCs w:val="24"/>
        </w:rPr>
        <w:t xml:space="preserve"> and observations</w:t>
      </w:r>
      <w:r w:rsidR="00CB37E0" w:rsidRPr="00AE7820">
        <w:rPr>
          <w:bCs/>
          <w:sz w:val="24"/>
          <w:szCs w:val="24"/>
        </w:rPr>
        <w:t>.</w:t>
      </w:r>
      <w:r w:rsidR="000C31A3" w:rsidRPr="00AE7820">
        <w:rPr>
          <w:bCs/>
          <w:sz w:val="24"/>
          <w:szCs w:val="24"/>
        </w:rPr>
        <w:t xml:space="preserve"> </w:t>
      </w:r>
    </w:p>
    <w:bookmarkEnd w:id="2"/>
    <w:p w14:paraId="2DC62A64" w14:textId="265501C4" w:rsidR="00F418AA" w:rsidRPr="003F076C" w:rsidRDefault="00F418AA" w:rsidP="00EC6226">
      <w:pPr>
        <w:rPr>
          <w:b/>
          <w:bCs/>
        </w:rPr>
      </w:pPr>
      <w:r w:rsidRPr="003F076C">
        <w:rPr>
          <w:b/>
          <w:bCs/>
        </w:rPr>
        <w:t>Goal of the walk-through for the JCOIN Study</w:t>
      </w:r>
    </w:p>
    <w:p w14:paraId="57A3071A" w14:textId="69CAC307" w:rsidR="00833C92" w:rsidRDefault="00F418AA" w:rsidP="00EC6226">
      <w:pPr>
        <w:rPr>
          <w:sz w:val="24"/>
          <w:szCs w:val="24"/>
        </w:rPr>
      </w:pPr>
      <w:r>
        <w:rPr>
          <w:sz w:val="24"/>
          <w:szCs w:val="24"/>
        </w:rPr>
        <w:t xml:space="preserve">The purpose of the </w:t>
      </w:r>
      <w:r w:rsidR="007A39A7">
        <w:rPr>
          <w:sz w:val="24"/>
          <w:szCs w:val="24"/>
        </w:rPr>
        <w:t xml:space="preserve">table-top </w:t>
      </w:r>
      <w:r>
        <w:rPr>
          <w:sz w:val="24"/>
          <w:szCs w:val="24"/>
        </w:rPr>
        <w:t>walk-through is to gain a deep</w:t>
      </w:r>
      <w:r w:rsidR="00E950E4">
        <w:rPr>
          <w:sz w:val="24"/>
          <w:szCs w:val="24"/>
        </w:rPr>
        <w:t>er</w:t>
      </w:r>
      <w:r>
        <w:rPr>
          <w:sz w:val="24"/>
          <w:szCs w:val="24"/>
        </w:rPr>
        <w:t xml:space="preserve"> understanding of </w:t>
      </w:r>
      <w:r w:rsidR="005720B2">
        <w:rPr>
          <w:sz w:val="24"/>
          <w:szCs w:val="24"/>
        </w:rPr>
        <w:t>how an</w:t>
      </w:r>
      <w:r>
        <w:rPr>
          <w:sz w:val="24"/>
          <w:szCs w:val="24"/>
        </w:rPr>
        <w:t xml:space="preserve"> </w:t>
      </w:r>
      <w:r w:rsidR="000F331C">
        <w:rPr>
          <w:sz w:val="24"/>
          <w:szCs w:val="24"/>
        </w:rPr>
        <w:t>incarcerated person</w:t>
      </w:r>
      <w:r>
        <w:rPr>
          <w:sz w:val="24"/>
          <w:szCs w:val="24"/>
        </w:rPr>
        <w:t xml:space="preserve"> </w:t>
      </w:r>
      <w:proofErr w:type="gramStart"/>
      <w:r w:rsidR="007A39A7">
        <w:rPr>
          <w:sz w:val="24"/>
          <w:szCs w:val="24"/>
        </w:rPr>
        <w:t>is connected with</w:t>
      </w:r>
      <w:proofErr w:type="gramEnd"/>
      <w:r w:rsidR="000F331C">
        <w:rPr>
          <w:sz w:val="24"/>
          <w:szCs w:val="24"/>
        </w:rPr>
        <w:t xml:space="preserve"> </w:t>
      </w:r>
      <w:r w:rsidR="007A39A7">
        <w:rPr>
          <w:sz w:val="24"/>
          <w:szCs w:val="24"/>
        </w:rPr>
        <w:t>MOUD support services</w:t>
      </w:r>
      <w:r w:rsidR="00B00D83">
        <w:rPr>
          <w:sz w:val="24"/>
          <w:szCs w:val="24"/>
        </w:rPr>
        <w:t xml:space="preserve"> within jail &amp;</w:t>
      </w:r>
      <w:r w:rsidR="000F331C">
        <w:rPr>
          <w:sz w:val="24"/>
          <w:szCs w:val="24"/>
        </w:rPr>
        <w:t xml:space="preserve"> post-release. </w:t>
      </w:r>
      <w:r w:rsidR="007A39A7">
        <w:rPr>
          <w:sz w:val="24"/>
          <w:szCs w:val="24"/>
        </w:rPr>
        <w:t>The walk-through will help</w:t>
      </w:r>
      <w:r w:rsidR="003D045D">
        <w:rPr>
          <w:sz w:val="24"/>
          <w:szCs w:val="24"/>
        </w:rPr>
        <w:t xml:space="preserve"> sites identify aspects of a process that could be improved or even missing. </w:t>
      </w:r>
      <w:r w:rsidR="000F331C">
        <w:rPr>
          <w:sz w:val="24"/>
          <w:szCs w:val="24"/>
        </w:rPr>
        <w:t>It</w:t>
      </w:r>
      <w:r w:rsidR="001001CE" w:rsidRPr="00843746">
        <w:rPr>
          <w:sz w:val="24"/>
          <w:szCs w:val="24"/>
        </w:rPr>
        <w:t xml:space="preserve"> is important to note that </w:t>
      </w:r>
      <w:r w:rsidR="001001CE">
        <w:rPr>
          <w:sz w:val="24"/>
          <w:szCs w:val="24"/>
        </w:rPr>
        <w:t>as you and your team</w:t>
      </w:r>
      <w:r w:rsidR="00B94949">
        <w:rPr>
          <w:sz w:val="24"/>
          <w:szCs w:val="24"/>
        </w:rPr>
        <w:t>s</w:t>
      </w:r>
      <w:r w:rsidR="001001CE">
        <w:rPr>
          <w:sz w:val="24"/>
          <w:szCs w:val="24"/>
        </w:rPr>
        <w:t xml:space="preserve"> conduct your walk-throughs and use the templates &amp; instructions </w:t>
      </w:r>
      <w:r w:rsidR="000F331C">
        <w:rPr>
          <w:sz w:val="24"/>
          <w:szCs w:val="24"/>
        </w:rPr>
        <w:t>provided</w:t>
      </w:r>
      <w:r w:rsidR="001001CE">
        <w:rPr>
          <w:sz w:val="24"/>
          <w:szCs w:val="24"/>
        </w:rPr>
        <w:t xml:space="preserve">, </w:t>
      </w:r>
      <w:r w:rsidR="000F331C">
        <w:rPr>
          <w:sz w:val="24"/>
          <w:szCs w:val="24"/>
        </w:rPr>
        <w:t xml:space="preserve">please know that our study team understands that </w:t>
      </w:r>
      <w:r w:rsidR="001001CE">
        <w:rPr>
          <w:sz w:val="24"/>
          <w:szCs w:val="24"/>
        </w:rPr>
        <w:t xml:space="preserve">there </w:t>
      </w:r>
      <w:r w:rsidR="000F331C">
        <w:rPr>
          <w:sz w:val="24"/>
          <w:szCs w:val="24"/>
        </w:rPr>
        <w:t>will be</w:t>
      </w:r>
      <w:r w:rsidR="001001CE">
        <w:rPr>
          <w:sz w:val="24"/>
          <w:szCs w:val="24"/>
        </w:rPr>
        <w:t xml:space="preserve"> great variability and flexibility within </w:t>
      </w:r>
      <w:r w:rsidR="000F331C">
        <w:rPr>
          <w:sz w:val="24"/>
          <w:szCs w:val="24"/>
        </w:rPr>
        <w:t>each site’s</w:t>
      </w:r>
      <w:r w:rsidR="001001CE">
        <w:rPr>
          <w:sz w:val="24"/>
          <w:szCs w:val="24"/>
        </w:rPr>
        <w:t xml:space="preserve"> processes</w:t>
      </w:r>
      <w:r w:rsidR="00833C92">
        <w:rPr>
          <w:sz w:val="24"/>
          <w:szCs w:val="24"/>
        </w:rPr>
        <w:t xml:space="preserve"> and walk-throughs</w:t>
      </w:r>
      <w:r w:rsidR="001001CE">
        <w:rPr>
          <w:sz w:val="24"/>
          <w:szCs w:val="24"/>
        </w:rPr>
        <w:t xml:space="preserve">. </w:t>
      </w:r>
    </w:p>
    <w:p w14:paraId="70AC9675" w14:textId="22A8E459" w:rsidR="00837116" w:rsidRPr="003F076C" w:rsidRDefault="007A39A7" w:rsidP="00EC6226">
      <w:pPr>
        <w:rPr>
          <w:sz w:val="24"/>
          <w:szCs w:val="24"/>
        </w:rPr>
      </w:pPr>
      <w:r>
        <w:rPr>
          <w:sz w:val="24"/>
          <w:szCs w:val="24"/>
        </w:rPr>
        <w:lastRenderedPageBreak/>
        <w:t xml:space="preserve">As you complete the table-top exercise, be sure to take </w:t>
      </w:r>
      <w:r w:rsidR="001A05A3">
        <w:rPr>
          <w:sz w:val="24"/>
          <w:szCs w:val="24"/>
        </w:rPr>
        <w:t>thorough</w:t>
      </w:r>
      <w:r>
        <w:rPr>
          <w:sz w:val="24"/>
          <w:szCs w:val="24"/>
        </w:rPr>
        <w:t xml:space="preserve"> notes on your discussions and observations. </w:t>
      </w:r>
      <w:r w:rsidR="00833C92">
        <w:rPr>
          <w:sz w:val="24"/>
          <w:szCs w:val="24"/>
        </w:rPr>
        <w:t>The notes you record will be shared with your NIATx Coach during the Kick-Off meeting to start the process of identifying one or two Aims that will lead your Change Project and PDSA cycles.</w:t>
      </w:r>
    </w:p>
    <w:bookmarkEnd w:id="3"/>
    <w:p w14:paraId="39581500" w14:textId="77777777" w:rsidR="007A39A7" w:rsidRPr="00AE7820" w:rsidRDefault="007A39A7" w:rsidP="00AE7820">
      <w:pPr>
        <w:rPr>
          <w:rFonts w:eastAsia="Arial Unicode MS" w:cstheme="minorHAnsi"/>
          <w:b/>
          <w:bCs/>
          <w:color w:val="0067B1"/>
          <w:kern w:val="36"/>
          <w:sz w:val="8"/>
          <w:szCs w:val="6"/>
        </w:rPr>
      </w:pPr>
    </w:p>
    <w:p w14:paraId="16C2E91C" w14:textId="18268906" w:rsidR="007A39A7" w:rsidRPr="003F076C" w:rsidRDefault="006E4169" w:rsidP="003F076C">
      <w:pPr>
        <w:spacing w:before="100" w:beforeAutospacing="1" w:after="100" w:afterAutospacing="1" w:line="240" w:lineRule="auto"/>
        <w:outlineLvl w:val="0"/>
        <w:rPr>
          <w:rFonts w:eastAsia="Arial Unicode MS" w:cstheme="minorHAnsi"/>
          <w:b/>
          <w:bCs/>
          <w:color w:val="0067B1"/>
          <w:kern w:val="36"/>
          <w:sz w:val="28"/>
          <w:szCs w:val="24"/>
        </w:rPr>
      </w:pPr>
      <w:r w:rsidRPr="003F076C">
        <w:rPr>
          <w:rFonts w:eastAsia="Arial Unicode MS" w:cstheme="minorHAnsi"/>
          <w:b/>
          <w:bCs/>
          <w:color w:val="0067B1"/>
          <w:kern w:val="36"/>
          <w:sz w:val="28"/>
          <w:szCs w:val="24"/>
        </w:rPr>
        <w:t xml:space="preserve">Walk-Through </w:t>
      </w:r>
      <w:r w:rsidR="00A96BDD" w:rsidRPr="003F076C">
        <w:rPr>
          <w:rFonts w:eastAsia="Arial Unicode MS" w:cstheme="minorHAnsi"/>
          <w:b/>
          <w:bCs/>
          <w:color w:val="0067B1"/>
          <w:kern w:val="36"/>
          <w:sz w:val="28"/>
          <w:szCs w:val="24"/>
        </w:rPr>
        <w:t>Table-Top Exercise</w:t>
      </w:r>
      <w:r w:rsidR="00833C92" w:rsidRPr="003F076C">
        <w:rPr>
          <w:rFonts w:eastAsia="Arial Unicode MS" w:cstheme="minorHAnsi"/>
          <w:b/>
          <w:bCs/>
          <w:color w:val="0067B1"/>
          <w:kern w:val="36"/>
          <w:sz w:val="28"/>
          <w:szCs w:val="24"/>
        </w:rPr>
        <w:t xml:space="preserve"> Template </w:t>
      </w:r>
      <w:r w:rsidR="00A96BDD" w:rsidRPr="003F076C">
        <w:rPr>
          <w:rFonts w:eastAsia="Arial Unicode MS" w:cstheme="minorHAnsi"/>
          <w:b/>
          <w:bCs/>
          <w:color w:val="0067B1"/>
          <w:kern w:val="36"/>
          <w:sz w:val="28"/>
          <w:szCs w:val="24"/>
        </w:rPr>
        <w:t xml:space="preserve">for </w:t>
      </w:r>
      <w:r w:rsidR="001A05A3">
        <w:rPr>
          <w:rFonts w:eastAsia="Arial Unicode MS" w:cstheme="minorHAnsi"/>
          <w:b/>
          <w:bCs/>
          <w:color w:val="0067B1"/>
          <w:kern w:val="36"/>
          <w:sz w:val="28"/>
          <w:szCs w:val="24"/>
        </w:rPr>
        <w:t xml:space="preserve">MOUD Referral </w:t>
      </w:r>
      <w:r w:rsidRPr="003F076C">
        <w:rPr>
          <w:rFonts w:eastAsia="Arial Unicode MS" w:cstheme="minorHAnsi"/>
          <w:b/>
          <w:bCs/>
          <w:color w:val="0067B1"/>
          <w:kern w:val="36"/>
          <w:sz w:val="28"/>
          <w:szCs w:val="24"/>
        </w:rPr>
        <w:t>Hand-</w:t>
      </w:r>
      <w:r w:rsidR="00BE7133">
        <w:rPr>
          <w:rFonts w:eastAsia="Arial Unicode MS" w:cstheme="minorHAnsi"/>
          <w:b/>
          <w:bCs/>
          <w:color w:val="0067B1"/>
          <w:kern w:val="36"/>
          <w:sz w:val="28"/>
          <w:szCs w:val="24"/>
        </w:rPr>
        <w:t>O</w:t>
      </w:r>
      <w:r w:rsidRPr="003F076C">
        <w:rPr>
          <w:rFonts w:eastAsia="Arial Unicode MS" w:cstheme="minorHAnsi"/>
          <w:b/>
          <w:bCs/>
          <w:color w:val="0067B1"/>
          <w:kern w:val="36"/>
          <w:sz w:val="28"/>
          <w:szCs w:val="24"/>
        </w:rPr>
        <w:t xml:space="preserve">ff from </w:t>
      </w:r>
      <w:r w:rsidR="00833C92" w:rsidRPr="003F076C">
        <w:rPr>
          <w:rFonts w:eastAsia="Arial Unicode MS" w:cstheme="minorHAnsi"/>
          <w:b/>
          <w:bCs/>
          <w:color w:val="0067B1"/>
          <w:kern w:val="36"/>
          <w:sz w:val="28"/>
          <w:szCs w:val="24"/>
        </w:rPr>
        <w:t xml:space="preserve">Jail </w:t>
      </w:r>
      <w:r w:rsidRPr="003F076C">
        <w:rPr>
          <w:rFonts w:eastAsia="Arial Unicode MS" w:cstheme="minorHAnsi"/>
          <w:b/>
          <w:bCs/>
          <w:color w:val="0067B1"/>
          <w:kern w:val="36"/>
          <w:sz w:val="28"/>
          <w:szCs w:val="24"/>
        </w:rPr>
        <w:t>to</w:t>
      </w:r>
      <w:r w:rsidR="00833C92" w:rsidRPr="003F076C">
        <w:rPr>
          <w:rFonts w:eastAsia="Arial Unicode MS" w:cstheme="minorHAnsi"/>
          <w:b/>
          <w:bCs/>
          <w:color w:val="0067B1"/>
          <w:kern w:val="36"/>
          <w:sz w:val="28"/>
          <w:szCs w:val="24"/>
        </w:rPr>
        <w:t xml:space="preserve"> Community-Based Provider </w:t>
      </w:r>
    </w:p>
    <w:p w14:paraId="09EFCAB9" w14:textId="4BB955ED" w:rsidR="00C3429C" w:rsidRPr="00081C43" w:rsidRDefault="001A05A3" w:rsidP="00833C92">
      <w:pPr>
        <w:spacing w:after="0" w:line="240" w:lineRule="auto"/>
        <w:rPr>
          <w:rFonts w:cstheme="minorHAnsi"/>
          <w:color w:val="222222"/>
          <w:sz w:val="24"/>
          <w:szCs w:val="24"/>
          <w:shd w:val="clear" w:color="auto" w:fill="FFFFFF"/>
        </w:rPr>
      </w:pPr>
      <w:r>
        <w:rPr>
          <w:rFonts w:cstheme="minorHAnsi"/>
          <w:color w:val="222222"/>
          <w:sz w:val="24"/>
          <w:szCs w:val="24"/>
          <w:shd w:val="clear" w:color="auto" w:fill="FFFFFF"/>
        </w:rPr>
        <w:t>For the table-top exercise, our study team is asking you to complete two steps</w:t>
      </w:r>
      <w:r w:rsidR="00BE7133">
        <w:rPr>
          <w:rFonts w:cstheme="minorHAnsi"/>
          <w:color w:val="222222"/>
          <w:sz w:val="24"/>
          <w:szCs w:val="24"/>
          <w:shd w:val="clear" w:color="auto" w:fill="FFFFFF"/>
        </w:rPr>
        <w:t>. Each step is detailed below. If you have any questions completing the table-top exe</w:t>
      </w:r>
      <w:r w:rsidR="00E950E4">
        <w:rPr>
          <w:rFonts w:cstheme="minorHAnsi"/>
          <w:color w:val="222222"/>
          <w:sz w:val="24"/>
          <w:szCs w:val="24"/>
          <w:shd w:val="clear" w:color="auto" w:fill="FFFFFF"/>
        </w:rPr>
        <w:t>r</w:t>
      </w:r>
      <w:r w:rsidR="00E95C0C">
        <w:rPr>
          <w:rFonts w:cstheme="minorHAnsi"/>
          <w:color w:val="222222"/>
          <w:sz w:val="24"/>
          <w:szCs w:val="24"/>
          <w:shd w:val="clear" w:color="auto" w:fill="FFFFFF"/>
        </w:rPr>
        <w:t>c</w:t>
      </w:r>
      <w:r w:rsidR="00BE7133">
        <w:rPr>
          <w:rFonts w:cstheme="minorHAnsi"/>
          <w:color w:val="222222"/>
          <w:sz w:val="24"/>
          <w:szCs w:val="24"/>
          <w:shd w:val="clear" w:color="auto" w:fill="FFFFFF"/>
        </w:rPr>
        <w:t xml:space="preserve">ise, please reach out to your assigned </w:t>
      </w:r>
      <w:r w:rsidR="00BE7133" w:rsidRPr="00081C43">
        <w:rPr>
          <w:rFonts w:cstheme="minorHAnsi"/>
          <w:color w:val="222222"/>
          <w:sz w:val="24"/>
          <w:szCs w:val="24"/>
          <w:shd w:val="clear" w:color="auto" w:fill="FFFFFF"/>
        </w:rPr>
        <w:t>NIATx Coach or study team for guidance.</w:t>
      </w:r>
    </w:p>
    <w:p w14:paraId="0DCA04C0" w14:textId="77777777" w:rsidR="00BE7133" w:rsidRPr="00081C43" w:rsidRDefault="00BE7133" w:rsidP="00833C92">
      <w:pPr>
        <w:spacing w:after="0" w:line="240" w:lineRule="auto"/>
        <w:rPr>
          <w:rFonts w:cstheme="minorHAnsi"/>
          <w:color w:val="222222"/>
          <w:sz w:val="24"/>
          <w:szCs w:val="24"/>
          <w:shd w:val="clear" w:color="auto" w:fill="FFFFFF"/>
        </w:rPr>
      </w:pPr>
    </w:p>
    <w:p w14:paraId="2698641F" w14:textId="2F2A88FA" w:rsidR="007A39A7" w:rsidRPr="00081C43" w:rsidRDefault="007A39A7" w:rsidP="00833C92">
      <w:pPr>
        <w:spacing w:after="0" w:line="240" w:lineRule="auto"/>
        <w:rPr>
          <w:rFonts w:cstheme="minorHAnsi"/>
          <w:color w:val="222222"/>
          <w:sz w:val="24"/>
          <w:szCs w:val="24"/>
          <w:shd w:val="clear" w:color="auto" w:fill="FFFFFF"/>
        </w:rPr>
      </w:pPr>
      <w:r w:rsidRPr="00081C43">
        <w:rPr>
          <w:rFonts w:cstheme="minorHAnsi"/>
          <w:b/>
          <w:bCs/>
          <w:color w:val="0070C0"/>
          <w:sz w:val="24"/>
          <w:szCs w:val="24"/>
          <w:shd w:val="clear" w:color="auto" w:fill="FFFFFF"/>
        </w:rPr>
        <w:t>Step #1</w:t>
      </w:r>
      <w:r w:rsidRPr="00081C43">
        <w:rPr>
          <w:rFonts w:cstheme="minorHAnsi"/>
          <w:color w:val="0070C0"/>
          <w:sz w:val="24"/>
          <w:szCs w:val="24"/>
          <w:shd w:val="clear" w:color="auto" w:fill="FFFFFF"/>
        </w:rPr>
        <w:t xml:space="preserve">: </w:t>
      </w:r>
      <w:r w:rsidRPr="00081C43">
        <w:rPr>
          <w:rFonts w:cstheme="minorHAnsi"/>
          <w:color w:val="222222"/>
          <w:sz w:val="24"/>
          <w:szCs w:val="24"/>
          <w:shd w:val="clear" w:color="auto" w:fill="FFFFFF"/>
        </w:rPr>
        <w:t xml:space="preserve">To begin your table-top </w:t>
      </w:r>
      <w:r w:rsidR="009628E0" w:rsidRPr="00081C43">
        <w:rPr>
          <w:rFonts w:cstheme="minorHAnsi"/>
          <w:color w:val="222222"/>
          <w:sz w:val="24"/>
          <w:szCs w:val="24"/>
          <w:shd w:val="clear" w:color="auto" w:fill="FFFFFF"/>
        </w:rPr>
        <w:t>exercise</w:t>
      </w:r>
      <w:r w:rsidRPr="00081C43">
        <w:rPr>
          <w:rFonts w:cstheme="minorHAnsi"/>
          <w:color w:val="222222"/>
          <w:sz w:val="24"/>
          <w:szCs w:val="24"/>
          <w:shd w:val="clear" w:color="auto" w:fill="FFFFFF"/>
        </w:rPr>
        <w:t xml:space="preserve">, please create a flowchart </w:t>
      </w:r>
      <w:r w:rsidR="009628E0" w:rsidRPr="00081C43">
        <w:rPr>
          <w:rFonts w:cstheme="minorHAnsi"/>
          <w:color w:val="222222"/>
          <w:sz w:val="24"/>
          <w:szCs w:val="24"/>
          <w:shd w:val="clear" w:color="auto" w:fill="FFFFFF"/>
        </w:rPr>
        <w:t xml:space="preserve">to </w:t>
      </w:r>
      <w:r w:rsidRPr="00081C43">
        <w:rPr>
          <w:rFonts w:cstheme="minorHAnsi"/>
          <w:color w:val="222222"/>
          <w:sz w:val="24"/>
          <w:szCs w:val="24"/>
          <w:shd w:val="clear" w:color="auto" w:fill="FFFFFF"/>
        </w:rPr>
        <w:t xml:space="preserve">document the steps </w:t>
      </w:r>
      <w:r w:rsidR="002A2AC0" w:rsidRPr="00081C43">
        <w:rPr>
          <w:rFonts w:cstheme="minorHAnsi"/>
          <w:color w:val="222222"/>
          <w:sz w:val="24"/>
          <w:szCs w:val="24"/>
          <w:shd w:val="clear" w:color="auto" w:fill="FFFFFF"/>
        </w:rPr>
        <w:t xml:space="preserve">it takes </w:t>
      </w:r>
      <w:r w:rsidR="00C913F8" w:rsidRPr="00081C43">
        <w:rPr>
          <w:rFonts w:cstheme="minorHAnsi"/>
          <w:color w:val="222222"/>
          <w:sz w:val="24"/>
          <w:szCs w:val="24"/>
          <w:shd w:val="clear" w:color="auto" w:fill="FFFFFF"/>
        </w:rPr>
        <w:t xml:space="preserve">for the justice-involved person to </w:t>
      </w:r>
      <w:r w:rsidR="00B94949" w:rsidRPr="00AE7820">
        <w:rPr>
          <w:sz w:val="24"/>
          <w:szCs w:val="24"/>
        </w:rPr>
        <w:t xml:space="preserve">continue or begin MOUD in </w:t>
      </w:r>
      <w:r w:rsidR="00C913F8" w:rsidRPr="00AE7820">
        <w:rPr>
          <w:sz w:val="24"/>
          <w:szCs w:val="24"/>
        </w:rPr>
        <w:t xml:space="preserve">the </w:t>
      </w:r>
      <w:r w:rsidR="00B94949" w:rsidRPr="00AE7820">
        <w:rPr>
          <w:sz w:val="24"/>
          <w:szCs w:val="24"/>
        </w:rPr>
        <w:t>jail</w:t>
      </w:r>
      <w:r w:rsidR="00C913F8" w:rsidRPr="00AE7820">
        <w:rPr>
          <w:sz w:val="24"/>
          <w:szCs w:val="24"/>
        </w:rPr>
        <w:t>,</w:t>
      </w:r>
      <w:r w:rsidR="00B94949" w:rsidRPr="00AE7820">
        <w:rPr>
          <w:sz w:val="24"/>
          <w:szCs w:val="24"/>
        </w:rPr>
        <w:t xml:space="preserve"> and end with the justice-involved person</w:t>
      </w:r>
      <w:r w:rsidR="00C913F8" w:rsidRPr="00AE7820">
        <w:rPr>
          <w:sz w:val="24"/>
          <w:szCs w:val="24"/>
        </w:rPr>
        <w:t xml:space="preserve"> being</w:t>
      </w:r>
      <w:r w:rsidR="00B94949" w:rsidRPr="00AE7820">
        <w:rPr>
          <w:sz w:val="24"/>
          <w:szCs w:val="24"/>
        </w:rPr>
        <w:t xml:space="preserve"> </w:t>
      </w:r>
      <w:r w:rsidR="00C913F8" w:rsidRPr="00AE7820">
        <w:rPr>
          <w:sz w:val="24"/>
          <w:szCs w:val="24"/>
        </w:rPr>
        <w:t xml:space="preserve">referred to, and then </w:t>
      </w:r>
      <w:r w:rsidR="00B94949" w:rsidRPr="00AE7820">
        <w:rPr>
          <w:sz w:val="24"/>
          <w:szCs w:val="24"/>
        </w:rPr>
        <w:t>receiv</w:t>
      </w:r>
      <w:r w:rsidR="00C913F8" w:rsidRPr="00AE7820">
        <w:rPr>
          <w:sz w:val="24"/>
          <w:szCs w:val="24"/>
        </w:rPr>
        <w:t>e</w:t>
      </w:r>
      <w:r w:rsidR="00B94949" w:rsidRPr="00AE7820">
        <w:rPr>
          <w:sz w:val="24"/>
          <w:szCs w:val="24"/>
        </w:rPr>
        <w:t xml:space="preserve"> MOUD</w:t>
      </w:r>
      <w:r w:rsidR="00C913F8" w:rsidRPr="00AE7820">
        <w:rPr>
          <w:sz w:val="24"/>
          <w:szCs w:val="24"/>
        </w:rPr>
        <w:t xml:space="preserve"> support services post incarceration </w:t>
      </w:r>
      <w:r w:rsidR="00081C43" w:rsidRPr="00AE7820">
        <w:rPr>
          <w:sz w:val="24"/>
          <w:szCs w:val="24"/>
        </w:rPr>
        <w:t>by</w:t>
      </w:r>
      <w:r w:rsidR="00C913F8" w:rsidRPr="00AE7820">
        <w:rPr>
          <w:sz w:val="24"/>
          <w:szCs w:val="24"/>
        </w:rPr>
        <w:t xml:space="preserve"> a community provider.</w:t>
      </w:r>
      <w:r w:rsidR="00B94949" w:rsidRPr="00081C43">
        <w:rPr>
          <w:rFonts w:cstheme="minorHAnsi"/>
          <w:color w:val="222222"/>
          <w:sz w:val="24"/>
          <w:szCs w:val="24"/>
          <w:shd w:val="clear" w:color="auto" w:fill="FFFFFF"/>
        </w:rPr>
        <w:t xml:space="preserve"> </w:t>
      </w:r>
      <w:r w:rsidRPr="00081C43">
        <w:rPr>
          <w:rFonts w:cstheme="minorHAnsi"/>
          <w:color w:val="222222"/>
          <w:sz w:val="24"/>
          <w:szCs w:val="24"/>
          <w:shd w:val="clear" w:color="auto" w:fill="FFFFFF"/>
        </w:rPr>
        <w:t>The flowchart format does not need to be fancy</w:t>
      </w:r>
      <w:r w:rsidR="009628E0" w:rsidRPr="00081C43">
        <w:rPr>
          <w:rFonts w:cstheme="minorHAnsi"/>
          <w:color w:val="222222"/>
          <w:sz w:val="24"/>
          <w:szCs w:val="24"/>
          <w:shd w:val="clear" w:color="auto" w:fill="FFFFFF"/>
        </w:rPr>
        <w:t xml:space="preserve"> - i</w:t>
      </w:r>
      <w:r w:rsidRPr="00081C43">
        <w:rPr>
          <w:rFonts w:cstheme="minorHAnsi"/>
          <w:color w:val="222222"/>
          <w:sz w:val="24"/>
          <w:szCs w:val="24"/>
          <w:shd w:val="clear" w:color="auto" w:fill="FFFFFF"/>
        </w:rPr>
        <w:t xml:space="preserve">t can be handwritten or created in Word. </w:t>
      </w:r>
      <w:r w:rsidR="009628E0" w:rsidRPr="00081C43">
        <w:rPr>
          <w:rFonts w:cstheme="minorHAnsi"/>
          <w:color w:val="222222"/>
          <w:sz w:val="24"/>
          <w:szCs w:val="24"/>
          <w:shd w:val="clear" w:color="auto" w:fill="FFFFFF"/>
        </w:rPr>
        <w:t>When</w:t>
      </w:r>
      <w:r w:rsidRPr="00081C43">
        <w:rPr>
          <w:rFonts w:cstheme="minorHAnsi"/>
          <w:color w:val="222222"/>
          <w:sz w:val="24"/>
          <w:szCs w:val="24"/>
          <w:shd w:val="clear" w:color="auto" w:fill="FFFFFF"/>
        </w:rPr>
        <w:t xml:space="preserve"> creating your flowchart, please include the following steps:</w:t>
      </w:r>
    </w:p>
    <w:p w14:paraId="1D30BF1E" w14:textId="6BE75067" w:rsidR="007A39A7" w:rsidRPr="00081C43" w:rsidRDefault="009628E0" w:rsidP="007A39A7">
      <w:pPr>
        <w:pStyle w:val="ListParagraph"/>
        <w:numPr>
          <w:ilvl w:val="0"/>
          <w:numId w:val="22"/>
        </w:numPr>
        <w:spacing w:after="0" w:line="240" w:lineRule="auto"/>
        <w:rPr>
          <w:rFonts w:cstheme="minorHAnsi"/>
          <w:color w:val="222222"/>
          <w:sz w:val="24"/>
          <w:szCs w:val="24"/>
          <w:shd w:val="clear" w:color="auto" w:fill="FFFFFF"/>
        </w:rPr>
      </w:pPr>
      <w:r w:rsidRPr="00081C43">
        <w:rPr>
          <w:rFonts w:cstheme="minorHAnsi"/>
          <w:color w:val="222222"/>
          <w:sz w:val="24"/>
          <w:szCs w:val="24"/>
          <w:shd w:val="clear" w:color="auto" w:fill="FFFFFF"/>
        </w:rPr>
        <w:t>How is the</w:t>
      </w:r>
      <w:r w:rsidR="007A39A7" w:rsidRPr="00081C43">
        <w:rPr>
          <w:rFonts w:cstheme="minorHAnsi"/>
          <w:color w:val="222222"/>
          <w:sz w:val="24"/>
          <w:szCs w:val="24"/>
          <w:shd w:val="clear" w:color="auto" w:fill="FFFFFF"/>
        </w:rPr>
        <w:t xml:space="preserve"> justice-involved person </w:t>
      </w:r>
      <w:r w:rsidRPr="00081C43">
        <w:rPr>
          <w:rFonts w:cstheme="minorHAnsi"/>
          <w:color w:val="222222"/>
          <w:sz w:val="24"/>
          <w:szCs w:val="24"/>
          <w:shd w:val="clear" w:color="auto" w:fill="FFFFFF"/>
        </w:rPr>
        <w:t xml:space="preserve">identified </w:t>
      </w:r>
      <w:r w:rsidR="007A39A7" w:rsidRPr="00081C43">
        <w:rPr>
          <w:rFonts w:cstheme="minorHAnsi"/>
          <w:color w:val="222222"/>
          <w:sz w:val="24"/>
          <w:szCs w:val="24"/>
          <w:shd w:val="clear" w:color="auto" w:fill="FFFFFF"/>
        </w:rPr>
        <w:t>as a candidate for</w:t>
      </w:r>
      <w:r w:rsidRPr="00081C43">
        <w:rPr>
          <w:rFonts w:cstheme="minorHAnsi"/>
          <w:color w:val="222222"/>
          <w:sz w:val="24"/>
          <w:szCs w:val="24"/>
          <w:shd w:val="clear" w:color="auto" w:fill="FFFFFF"/>
        </w:rPr>
        <w:t xml:space="preserve"> a</w:t>
      </w:r>
      <w:r w:rsidR="007A39A7" w:rsidRPr="00081C43">
        <w:rPr>
          <w:rFonts w:cstheme="minorHAnsi"/>
          <w:color w:val="222222"/>
          <w:sz w:val="24"/>
          <w:szCs w:val="24"/>
          <w:shd w:val="clear" w:color="auto" w:fill="FFFFFF"/>
        </w:rPr>
        <w:t xml:space="preserve"> MOUD </w:t>
      </w:r>
      <w:r w:rsidRPr="00081C43">
        <w:rPr>
          <w:rFonts w:cstheme="minorHAnsi"/>
          <w:color w:val="222222"/>
          <w:sz w:val="24"/>
          <w:szCs w:val="24"/>
          <w:shd w:val="clear" w:color="auto" w:fill="FFFFFF"/>
        </w:rPr>
        <w:t>referral</w:t>
      </w:r>
      <w:r w:rsidR="00081C43" w:rsidRPr="00081C43">
        <w:rPr>
          <w:rFonts w:cstheme="minorHAnsi"/>
          <w:color w:val="222222"/>
          <w:sz w:val="24"/>
          <w:szCs w:val="24"/>
          <w:shd w:val="clear" w:color="auto" w:fill="FFFFFF"/>
        </w:rPr>
        <w:t xml:space="preserve"> within the jail</w:t>
      </w:r>
      <w:r w:rsidRPr="00081C43">
        <w:rPr>
          <w:rFonts w:cstheme="minorHAnsi"/>
          <w:color w:val="222222"/>
          <w:sz w:val="24"/>
          <w:szCs w:val="24"/>
          <w:shd w:val="clear" w:color="auto" w:fill="FFFFFF"/>
        </w:rPr>
        <w:t>?</w:t>
      </w:r>
      <w:r w:rsidR="00E950E4" w:rsidRPr="00081C43">
        <w:rPr>
          <w:rFonts w:cstheme="minorHAnsi"/>
          <w:color w:val="222222"/>
          <w:sz w:val="24"/>
          <w:szCs w:val="24"/>
          <w:shd w:val="clear" w:color="auto" w:fill="FFFFFF"/>
        </w:rPr>
        <w:t xml:space="preserve"> </w:t>
      </w:r>
      <w:r w:rsidR="00081C43" w:rsidRPr="00081C43">
        <w:rPr>
          <w:rFonts w:cstheme="minorHAnsi"/>
          <w:color w:val="222222"/>
          <w:sz w:val="24"/>
          <w:szCs w:val="24"/>
          <w:shd w:val="clear" w:color="auto" w:fill="FFFFFF"/>
        </w:rPr>
        <w:t xml:space="preserve">If receive MOUD within the jail, how does the justice-involved person receive inductions? </w:t>
      </w:r>
      <w:r w:rsidR="00CD7BB0">
        <w:rPr>
          <w:rFonts w:cstheme="minorHAnsi"/>
          <w:color w:val="222222"/>
          <w:sz w:val="24"/>
          <w:szCs w:val="24"/>
          <w:shd w:val="clear" w:color="auto" w:fill="FFFFFF"/>
        </w:rPr>
        <w:t>If already on MOUD upon entry, what are the steps taken to continue MOUD.</w:t>
      </w:r>
    </w:p>
    <w:p w14:paraId="274E842D" w14:textId="5A16FA4D" w:rsidR="007A39A7" w:rsidRPr="00AE7820" w:rsidRDefault="007A39A7">
      <w:pPr>
        <w:pStyle w:val="ListParagraph"/>
        <w:numPr>
          <w:ilvl w:val="0"/>
          <w:numId w:val="22"/>
        </w:numPr>
        <w:spacing w:after="0" w:line="240" w:lineRule="auto"/>
        <w:rPr>
          <w:rFonts w:cstheme="minorHAnsi"/>
          <w:color w:val="222222"/>
          <w:sz w:val="24"/>
          <w:szCs w:val="24"/>
          <w:shd w:val="clear" w:color="auto" w:fill="FFFFFF"/>
        </w:rPr>
      </w:pPr>
      <w:r w:rsidRPr="00081C43">
        <w:rPr>
          <w:rFonts w:cstheme="minorHAnsi"/>
          <w:color w:val="222222"/>
          <w:sz w:val="24"/>
          <w:szCs w:val="24"/>
          <w:shd w:val="clear" w:color="auto" w:fill="FFFFFF"/>
        </w:rPr>
        <w:t>When and how is a referral made</w:t>
      </w:r>
      <w:r w:rsidR="00C3429C" w:rsidRPr="00081C43">
        <w:rPr>
          <w:rFonts w:cstheme="minorHAnsi"/>
          <w:color w:val="222222"/>
          <w:sz w:val="24"/>
          <w:szCs w:val="24"/>
          <w:shd w:val="clear" w:color="auto" w:fill="FFFFFF"/>
        </w:rPr>
        <w:t xml:space="preserve"> </w:t>
      </w:r>
      <w:r w:rsidR="009628E0" w:rsidRPr="00081C43">
        <w:rPr>
          <w:rFonts w:cstheme="minorHAnsi"/>
          <w:color w:val="222222"/>
          <w:sz w:val="24"/>
          <w:szCs w:val="24"/>
          <w:shd w:val="clear" w:color="auto" w:fill="FFFFFF"/>
        </w:rPr>
        <w:t>prior to release</w:t>
      </w:r>
      <w:r w:rsidR="00081C43" w:rsidRPr="00081C43">
        <w:rPr>
          <w:rFonts w:cstheme="minorHAnsi"/>
          <w:color w:val="222222"/>
          <w:sz w:val="24"/>
          <w:szCs w:val="24"/>
          <w:shd w:val="clear" w:color="auto" w:fill="FFFFFF"/>
        </w:rPr>
        <w:t xml:space="preserve"> for, 1) Those who received MOUD while in the correctional setting and need continuation of MOUD, and</w:t>
      </w:r>
      <w:r w:rsidR="00CD7BB0">
        <w:rPr>
          <w:rFonts w:cstheme="minorHAnsi"/>
          <w:color w:val="222222"/>
          <w:sz w:val="24"/>
          <w:szCs w:val="24"/>
          <w:shd w:val="clear" w:color="auto" w:fill="FFFFFF"/>
        </w:rPr>
        <w:t>/or</w:t>
      </w:r>
      <w:r w:rsidR="00081C43" w:rsidRPr="00081C43">
        <w:rPr>
          <w:rFonts w:cstheme="minorHAnsi"/>
          <w:color w:val="222222"/>
          <w:sz w:val="24"/>
          <w:szCs w:val="24"/>
          <w:shd w:val="clear" w:color="auto" w:fill="FFFFFF"/>
        </w:rPr>
        <w:t xml:space="preserve"> 2) for those who were identified as having a OUD and did not receive medication while in </w:t>
      </w:r>
      <w:r w:rsidR="00CD7BB0">
        <w:rPr>
          <w:rFonts w:cstheme="minorHAnsi"/>
          <w:color w:val="222222"/>
          <w:sz w:val="24"/>
          <w:szCs w:val="24"/>
          <w:shd w:val="clear" w:color="auto" w:fill="FFFFFF"/>
        </w:rPr>
        <w:t xml:space="preserve">the </w:t>
      </w:r>
      <w:r w:rsidR="00081C43" w:rsidRPr="00081C43">
        <w:rPr>
          <w:rFonts w:cstheme="minorHAnsi"/>
          <w:color w:val="222222"/>
          <w:sz w:val="24"/>
          <w:szCs w:val="24"/>
          <w:shd w:val="clear" w:color="auto" w:fill="FFFFFF"/>
        </w:rPr>
        <w:t>correctional setting.</w:t>
      </w:r>
    </w:p>
    <w:p w14:paraId="0FA8C090" w14:textId="7340BB19" w:rsidR="009628E0" w:rsidRPr="003F076C" w:rsidRDefault="009628E0" w:rsidP="003F076C">
      <w:pPr>
        <w:pStyle w:val="ListParagraph"/>
        <w:numPr>
          <w:ilvl w:val="0"/>
          <w:numId w:val="22"/>
        </w:numPr>
        <w:spacing w:after="0" w:line="240" w:lineRule="auto"/>
        <w:rPr>
          <w:rFonts w:cstheme="minorHAnsi"/>
          <w:color w:val="222222"/>
          <w:sz w:val="24"/>
          <w:szCs w:val="24"/>
          <w:shd w:val="clear" w:color="auto" w:fill="FFFFFF"/>
        </w:rPr>
      </w:pPr>
      <w:r w:rsidRPr="00081C43">
        <w:rPr>
          <w:rFonts w:cstheme="minorHAnsi"/>
          <w:color w:val="222222"/>
          <w:sz w:val="24"/>
          <w:szCs w:val="24"/>
          <w:shd w:val="clear" w:color="auto" w:fill="FFFFFF"/>
        </w:rPr>
        <w:t xml:space="preserve">When and how is </w:t>
      </w:r>
      <w:r w:rsidR="00EE187A" w:rsidRPr="00081C43">
        <w:rPr>
          <w:rFonts w:cstheme="minorHAnsi"/>
          <w:color w:val="222222"/>
          <w:sz w:val="24"/>
          <w:szCs w:val="24"/>
          <w:shd w:val="clear" w:color="auto" w:fill="FFFFFF"/>
        </w:rPr>
        <w:t xml:space="preserve">the first </w:t>
      </w:r>
      <w:r w:rsidR="007A39A7" w:rsidRPr="00081C43">
        <w:rPr>
          <w:rFonts w:cstheme="minorHAnsi"/>
          <w:color w:val="222222"/>
          <w:sz w:val="24"/>
          <w:szCs w:val="24"/>
          <w:shd w:val="clear" w:color="auto" w:fill="FFFFFF"/>
        </w:rPr>
        <w:t xml:space="preserve">MOUD </w:t>
      </w:r>
      <w:r w:rsidR="00584C4C" w:rsidRPr="00081C43">
        <w:rPr>
          <w:rFonts w:cstheme="minorHAnsi"/>
          <w:color w:val="222222"/>
          <w:sz w:val="24"/>
          <w:szCs w:val="24"/>
          <w:shd w:val="clear" w:color="auto" w:fill="FFFFFF"/>
        </w:rPr>
        <w:t>induction</w:t>
      </w:r>
      <w:r w:rsidR="007A39A7" w:rsidRPr="00081C43">
        <w:rPr>
          <w:rFonts w:cstheme="minorHAnsi"/>
          <w:color w:val="222222"/>
          <w:sz w:val="24"/>
          <w:szCs w:val="24"/>
          <w:shd w:val="clear" w:color="auto" w:fill="FFFFFF"/>
        </w:rPr>
        <w:t xml:space="preserve"> </w:t>
      </w:r>
      <w:r w:rsidR="00584C4C" w:rsidRPr="00081C43">
        <w:rPr>
          <w:rFonts w:cstheme="minorHAnsi"/>
          <w:color w:val="222222"/>
          <w:sz w:val="24"/>
          <w:szCs w:val="24"/>
          <w:shd w:val="clear" w:color="auto" w:fill="FFFFFF"/>
        </w:rPr>
        <w:t xml:space="preserve">given </w:t>
      </w:r>
      <w:r w:rsidR="007A39A7" w:rsidRPr="00081C43">
        <w:rPr>
          <w:rFonts w:cstheme="minorHAnsi"/>
          <w:color w:val="222222"/>
          <w:sz w:val="24"/>
          <w:szCs w:val="24"/>
          <w:shd w:val="clear" w:color="auto" w:fill="FFFFFF"/>
        </w:rPr>
        <w:t xml:space="preserve">or </w:t>
      </w:r>
      <w:r w:rsidR="00584C4C" w:rsidRPr="00081C43">
        <w:rPr>
          <w:rFonts w:cstheme="minorHAnsi"/>
          <w:color w:val="222222"/>
          <w:sz w:val="24"/>
          <w:szCs w:val="24"/>
          <w:shd w:val="clear" w:color="auto" w:fill="FFFFFF"/>
        </w:rPr>
        <w:t>a</w:t>
      </w:r>
      <w:r w:rsidR="00584C4C">
        <w:rPr>
          <w:rFonts w:cstheme="minorHAnsi"/>
          <w:color w:val="222222"/>
          <w:sz w:val="24"/>
          <w:szCs w:val="24"/>
          <w:shd w:val="clear" w:color="auto" w:fill="FFFFFF"/>
        </w:rPr>
        <w:t xml:space="preserve"> </w:t>
      </w:r>
      <w:r w:rsidR="007A39A7">
        <w:rPr>
          <w:rFonts w:cstheme="minorHAnsi"/>
          <w:color w:val="222222"/>
          <w:sz w:val="24"/>
          <w:szCs w:val="24"/>
          <w:shd w:val="clear" w:color="auto" w:fill="FFFFFF"/>
        </w:rPr>
        <w:t xml:space="preserve">prescription (new or </w:t>
      </w:r>
      <w:r w:rsidR="00584C4C">
        <w:rPr>
          <w:rFonts w:cstheme="minorHAnsi"/>
          <w:color w:val="222222"/>
          <w:sz w:val="24"/>
          <w:szCs w:val="24"/>
          <w:shd w:val="clear" w:color="auto" w:fill="FFFFFF"/>
        </w:rPr>
        <w:t>continuation</w:t>
      </w:r>
      <w:r w:rsidR="007A39A7">
        <w:rPr>
          <w:rFonts w:cstheme="minorHAnsi"/>
          <w:color w:val="222222"/>
          <w:sz w:val="24"/>
          <w:szCs w:val="24"/>
          <w:shd w:val="clear" w:color="auto" w:fill="FFFFFF"/>
        </w:rPr>
        <w:t>)</w:t>
      </w:r>
      <w:r w:rsidR="00584C4C">
        <w:rPr>
          <w:rFonts w:cstheme="minorHAnsi"/>
          <w:color w:val="222222"/>
          <w:sz w:val="24"/>
          <w:szCs w:val="24"/>
          <w:shd w:val="clear" w:color="auto" w:fill="FFFFFF"/>
        </w:rPr>
        <w:t xml:space="preserve"> written</w:t>
      </w:r>
      <w:r w:rsidR="007A39A7">
        <w:rPr>
          <w:rFonts w:cstheme="minorHAnsi"/>
          <w:color w:val="222222"/>
          <w:sz w:val="24"/>
          <w:szCs w:val="24"/>
          <w:shd w:val="clear" w:color="auto" w:fill="FFFFFF"/>
        </w:rPr>
        <w:t xml:space="preserve"> at the community provider site. </w:t>
      </w:r>
    </w:p>
    <w:p w14:paraId="2D0611F7" w14:textId="77777777" w:rsidR="009628E0" w:rsidRPr="003F076C" w:rsidRDefault="009628E0" w:rsidP="003F076C">
      <w:pPr>
        <w:pStyle w:val="ListParagraph"/>
        <w:spacing w:after="0" w:line="240" w:lineRule="auto"/>
        <w:rPr>
          <w:rFonts w:cstheme="minorHAnsi"/>
          <w:color w:val="222222"/>
          <w:sz w:val="24"/>
          <w:szCs w:val="24"/>
          <w:shd w:val="clear" w:color="auto" w:fill="FFFFFF"/>
        </w:rPr>
      </w:pPr>
    </w:p>
    <w:p w14:paraId="382CDDEB" w14:textId="038F95C9" w:rsidR="006E4169" w:rsidRDefault="006E4169" w:rsidP="006E4169">
      <w:pPr>
        <w:spacing w:after="0" w:line="240" w:lineRule="auto"/>
        <w:rPr>
          <w:rFonts w:cstheme="minorHAnsi"/>
          <w:color w:val="222222"/>
          <w:sz w:val="24"/>
          <w:szCs w:val="24"/>
          <w:shd w:val="clear" w:color="auto" w:fill="FFFFFF"/>
        </w:rPr>
      </w:pPr>
    </w:p>
    <w:p w14:paraId="15D9AF57" w14:textId="3E8D386F" w:rsidR="006E4169" w:rsidRPr="00AE7820" w:rsidRDefault="007A39A7" w:rsidP="006E4169">
      <w:pPr>
        <w:spacing w:after="0" w:line="240" w:lineRule="auto"/>
        <w:rPr>
          <w:rFonts w:cstheme="minorHAnsi"/>
          <w:b/>
          <w:bCs/>
          <w:i/>
          <w:iCs/>
          <w:color w:val="222222"/>
          <w:sz w:val="24"/>
          <w:szCs w:val="24"/>
          <w:shd w:val="clear" w:color="auto" w:fill="FFFFFF"/>
        </w:rPr>
      </w:pPr>
      <w:r w:rsidRPr="003F076C">
        <w:rPr>
          <w:rFonts w:cstheme="minorHAnsi"/>
          <w:b/>
          <w:bCs/>
          <w:color w:val="0070C0"/>
          <w:sz w:val="24"/>
          <w:szCs w:val="24"/>
          <w:shd w:val="clear" w:color="auto" w:fill="FFFFFF"/>
        </w:rPr>
        <w:t>Step #2</w:t>
      </w:r>
      <w:r w:rsidRPr="003F076C">
        <w:rPr>
          <w:rFonts w:cstheme="minorHAnsi"/>
          <w:b/>
          <w:bCs/>
          <w:color w:val="222222"/>
          <w:sz w:val="24"/>
          <w:szCs w:val="24"/>
          <w:shd w:val="clear" w:color="auto" w:fill="FFFFFF"/>
        </w:rPr>
        <w:t>:</w:t>
      </w:r>
      <w:r>
        <w:rPr>
          <w:rFonts w:cstheme="minorHAnsi"/>
          <w:color w:val="222222"/>
          <w:sz w:val="24"/>
          <w:szCs w:val="24"/>
          <w:shd w:val="clear" w:color="auto" w:fill="FFFFFF"/>
        </w:rPr>
        <w:t xml:space="preserve"> </w:t>
      </w:r>
      <w:r w:rsidR="006E4169" w:rsidRPr="00843746">
        <w:rPr>
          <w:rFonts w:cstheme="minorHAnsi"/>
          <w:color w:val="222222"/>
          <w:sz w:val="24"/>
          <w:szCs w:val="24"/>
          <w:shd w:val="clear" w:color="auto" w:fill="FFFFFF"/>
        </w:rPr>
        <w:t xml:space="preserve">Below is a list of questions to </w:t>
      </w:r>
      <w:r w:rsidR="006E4169" w:rsidRPr="003F076C">
        <w:rPr>
          <w:rFonts w:cstheme="minorHAnsi"/>
          <w:color w:val="222222"/>
          <w:sz w:val="24"/>
          <w:szCs w:val="24"/>
          <w:u w:val="single"/>
          <w:shd w:val="clear" w:color="auto" w:fill="FFFFFF"/>
        </w:rPr>
        <w:t>consider</w:t>
      </w:r>
      <w:r w:rsidR="006E4169" w:rsidRPr="00843746">
        <w:rPr>
          <w:rFonts w:cstheme="minorHAnsi"/>
          <w:color w:val="222222"/>
          <w:sz w:val="24"/>
          <w:szCs w:val="24"/>
          <w:shd w:val="clear" w:color="auto" w:fill="FFFFFF"/>
        </w:rPr>
        <w:t xml:space="preserve"> for </w:t>
      </w:r>
      <w:r w:rsidR="00BE7133">
        <w:rPr>
          <w:rFonts w:cstheme="minorHAnsi"/>
          <w:color w:val="222222"/>
          <w:sz w:val="24"/>
          <w:szCs w:val="24"/>
          <w:shd w:val="clear" w:color="auto" w:fill="FFFFFF"/>
        </w:rPr>
        <w:t xml:space="preserve">additional </w:t>
      </w:r>
      <w:r w:rsidR="006E4169" w:rsidRPr="00843746">
        <w:rPr>
          <w:rFonts w:cstheme="minorHAnsi"/>
          <w:color w:val="222222"/>
          <w:sz w:val="24"/>
          <w:szCs w:val="24"/>
          <w:shd w:val="clear" w:color="auto" w:fill="FFFFFF"/>
        </w:rPr>
        <w:t>discussion while conducting your table-top exercise</w:t>
      </w:r>
      <w:r w:rsidR="00BE7133">
        <w:rPr>
          <w:rFonts w:cstheme="minorHAnsi"/>
          <w:color w:val="222222"/>
          <w:sz w:val="24"/>
          <w:szCs w:val="24"/>
          <w:shd w:val="clear" w:color="auto" w:fill="FFFFFF"/>
        </w:rPr>
        <w:t>, but it is not necessary to discuss them all.</w:t>
      </w:r>
      <w:r w:rsidR="006E4169" w:rsidRPr="00843746">
        <w:rPr>
          <w:rFonts w:cstheme="minorHAnsi"/>
          <w:color w:val="222222"/>
          <w:sz w:val="24"/>
          <w:szCs w:val="24"/>
          <w:shd w:val="clear" w:color="auto" w:fill="FFFFFF"/>
        </w:rPr>
        <w:t xml:space="preserve"> Make sure to identify someone to take thorough notes that can be shared with the team</w:t>
      </w:r>
      <w:r w:rsidR="00B94949">
        <w:rPr>
          <w:rFonts w:cstheme="minorHAnsi"/>
          <w:color w:val="222222"/>
          <w:sz w:val="24"/>
          <w:szCs w:val="24"/>
          <w:shd w:val="clear" w:color="auto" w:fill="FFFFFF"/>
        </w:rPr>
        <w:t>(</w:t>
      </w:r>
      <w:r w:rsidR="006E4169" w:rsidRPr="00843746">
        <w:rPr>
          <w:rFonts w:cstheme="minorHAnsi"/>
          <w:color w:val="222222"/>
          <w:sz w:val="24"/>
          <w:szCs w:val="24"/>
          <w:shd w:val="clear" w:color="auto" w:fill="FFFFFF"/>
        </w:rPr>
        <w:t>s</w:t>
      </w:r>
      <w:r w:rsidR="00B94949">
        <w:rPr>
          <w:rFonts w:cstheme="minorHAnsi"/>
          <w:color w:val="222222"/>
          <w:sz w:val="24"/>
          <w:szCs w:val="24"/>
          <w:shd w:val="clear" w:color="auto" w:fill="FFFFFF"/>
        </w:rPr>
        <w:t>)</w:t>
      </w:r>
      <w:r w:rsidR="006E4169" w:rsidRPr="00843746">
        <w:rPr>
          <w:rFonts w:cstheme="minorHAnsi"/>
          <w:color w:val="222222"/>
          <w:sz w:val="24"/>
          <w:szCs w:val="24"/>
          <w:shd w:val="clear" w:color="auto" w:fill="FFFFFF"/>
        </w:rPr>
        <w:t xml:space="preserve"> afterwards. </w:t>
      </w:r>
      <w:r w:rsidR="006E4169" w:rsidRPr="00AE7820">
        <w:rPr>
          <w:rFonts w:cstheme="minorHAnsi"/>
          <w:b/>
          <w:bCs/>
          <w:i/>
          <w:iCs/>
          <w:color w:val="222222"/>
          <w:sz w:val="24"/>
          <w:szCs w:val="24"/>
          <w:shd w:val="clear" w:color="auto" w:fill="FFFFFF"/>
        </w:rPr>
        <w:t>You will be asked to share these notes</w:t>
      </w:r>
      <w:r w:rsidR="00BE7133" w:rsidRPr="00AE7820">
        <w:rPr>
          <w:rFonts w:cstheme="minorHAnsi"/>
          <w:b/>
          <w:bCs/>
          <w:i/>
          <w:iCs/>
          <w:color w:val="222222"/>
          <w:sz w:val="24"/>
          <w:szCs w:val="24"/>
          <w:shd w:val="clear" w:color="auto" w:fill="FFFFFF"/>
        </w:rPr>
        <w:t xml:space="preserve">, </w:t>
      </w:r>
      <w:r w:rsidR="00B94949" w:rsidRPr="00B94949">
        <w:rPr>
          <w:rFonts w:cstheme="minorHAnsi"/>
          <w:b/>
          <w:bCs/>
          <w:i/>
          <w:iCs/>
          <w:color w:val="222222"/>
          <w:sz w:val="24"/>
          <w:szCs w:val="24"/>
          <w:shd w:val="clear" w:color="auto" w:fill="FFFFFF"/>
        </w:rPr>
        <w:t>observations,</w:t>
      </w:r>
      <w:r w:rsidR="006E4169" w:rsidRPr="00AE7820">
        <w:rPr>
          <w:rFonts w:cstheme="minorHAnsi"/>
          <w:b/>
          <w:bCs/>
          <w:i/>
          <w:iCs/>
          <w:color w:val="222222"/>
          <w:sz w:val="24"/>
          <w:szCs w:val="24"/>
          <w:shd w:val="clear" w:color="auto" w:fill="FFFFFF"/>
        </w:rPr>
        <w:t xml:space="preserve"> </w:t>
      </w:r>
      <w:r w:rsidR="00BE7133" w:rsidRPr="00AE7820">
        <w:rPr>
          <w:rFonts w:cstheme="minorHAnsi"/>
          <w:b/>
          <w:bCs/>
          <w:i/>
          <w:iCs/>
          <w:color w:val="222222"/>
          <w:sz w:val="24"/>
          <w:szCs w:val="24"/>
          <w:shd w:val="clear" w:color="auto" w:fill="FFFFFF"/>
        </w:rPr>
        <w:t>and</w:t>
      </w:r>
      <w:r w:rsidR="00EE187A" w:rsidRPr="00AE7820">
        <w:rPr>
          <w:rFonts w:cstheme="minorHAnsi"/>
          <w:b/>
          <w:bCs/>
          <w:i/>
          <w:iCs/>
          <w:color w:val="222222"/>
          <w:sz w:val="24"/>
          <w:szCs w:val="24"/>
          <w:shd w:val="clear" w:color="auto" w:fill="FFFFFF"/>
        </w:rPr>
        <w:t xml:space="preserve"> flowchart </w:t>
      </w:r>
      <w:r w:rsidR="006E4169" w:rsidRPr="00AE7820">
        <w:rPr>
          <w:rFonts w:cstheme="minorHAnsi"/>
          <w:b/>
          <w:bCs/>
          <w:i/>
          <w:iCs/>
          <w:color w:val="222222"/>
          <w:sz w:val="24"/>
          <w:szCs w:val="24"/>
          <w:shd w:val="clear" w:color="auto" w:fill="FFFFFF"/>
        </w:rPr>
        <w:t>with your assigned NIATx Coach during the Kick-Off meeting.</w:t>
      </w:r>
    </w:p>
    <w:p w14:paraId="2A3F848F" w14:textId="36FBF9E1" w:rsidR="00833C92" w:rsidRPr="00EC6226" w:rsidRDefault="00833C92" w:rsidP="00833C92">
      <w:pPr>
        <w:spacing w:before="240" w:after="0" w:line="240" w:lineRule="auto"/>
        <w:outlineLvl w:val="1"/>
        <w:rPr>
          <w:rFonts w:ascii="Arial" w:eastAsia="Arial Unicode MS" w:hAnsi="Arial" w:cs="Arial Unicode MS"/>
          <w:b/>
          <w:bCs/>
          <w:color w:val="0067B1"/>
          <w:sz w:val="24"/>
          <w:szCs w:val="29"/>
        </w:rPr>
      </w:pPr>
    </w:p>
    <w:tbl>
      <w:tblPr>
        <w:tblW w:w="0" w:type="auto"/>
        <w:tblInd w:w="432" w:type="dxa"/>
        <w:tblLook w:val="01E0" w:firstRow="1" w:lastRow="1" w:firstColumn="1" w:lastColumn="1" w:noHBand="0" w:noVBand="0"/>
      </w:tblPr>
      <w:tblGrid>
        <w:gridCol w:w="9553"/>
      </w:tblGrid>
      <w:tr w:rsidR="006E4169" w:rsidRPr="00B94949" w14:paraId="17A4871A" w14:textId="77777777" w:rsidTr="003F076C">
        <w:trPr>
          <w:trHeight w:val="1440"/>
        </w:trPr>
        <w:tc>
          <w:tcPr>
            <w:tcW w:w="9553" w:type="dxa"/>
          </w:tcPr>
          <w:p w14:paraId="1808B6BE" w14:textId="7D3ED75B" w:rsidR="006E4169" w:rsidRPr="00AE7820" w:rsidRDefault="006E4169" w:rsidP="00F309D6">
            <w:pPr>
              <w:numPr>
                <w:ilvl w:val="0"/>
                <w:numId w:val="21"/>
              </w:numPr>
              <w:spacing w:after="0" w:line="240" w:lineRule="auto"/>
              <w:rPr>
                <w:rFonts w:eastAsia="Times New Roman" w:cstheme="minorHAnsi"/>
                <w:sz w:val="24"/>
                <w:szCs w:val="24"/>
              </w:rPr>
            </w:pPr>
            <w:r w:rsidRPr="00AE7820">
              <w:rPr>
                <w:rFonts w:eastAsia="Times New Roman" w:cstheme="minorHAnsi"/>
                <w:sz w:val="24"/>
                <w:szCs w:val="24"/>
              </w:rPr>
              <w:t>Describe how</w:t>
            </w:r>
            <w:r w:rsidR="00013D41">
              <w:rPr>
                <w:rFonts w:eastAsia="Times New Roman" w:cstheme="minorHAnsi"/>
                <w:sz w:val="24"/>
                <w:szCs w:val="24"/>
              </w:rPr>
              <w:t xml:space="preserve"> </w:t>
            </w:r>
            <w:r w:rsidRPr="00AE7820">
              <w:rPr>
                <w:rFonts w:eastAsia="Times New Roman" w:cstheme="minorHAnsi"/>
                <w:sz w:val="24"/>
                <w:szCs w:val="24"/>
              </w:rPr>
              <w:t>the justice-involved person received MOUD and type of MOUD prior to release.</w:t>
            </w:r>
          </w:p>
          <w:p w14:paraId="21574495" w14:textId="78060515" w:rsidR="006E4169" w:rsidRPr="00AE7820" w:rsidRDefault="006E4169" w:rsidP="00AD7A8A">
            <w:pPr>
              <w:spacing w:after="0" w:line="240" w:lineRule="auto"/>
              <w:rPr>
                <w:rFonts w:eastAsia="Times New Roman" w:cstheme="minorHAnsi"/>
                <w:sz w:val="24"/>
                <w:szCs w:val="24"/>
              </w:rPr>
            </w:pPr>
            <w:r w:rsidRPr="00AE7820">
              <w:rPr>
                <w:rFonts w:eastAsia="Times New Roman" w:cstheme="minorHAnsi"/>
                <w:sz w:val="24"/>
                <w:szCs w:val="24"/>
              </w:rPr>
              <w:t xml:space="preserve">      </w:t>
            </w: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2BEECC64" w14:textId="77777777" w:rsidR="006E4169" w:rsidRPr="00AE7820" w:rsidRDefault="006E4169" w:rsidP="00AD7A8A">
            <w:pPr>
              <w:spacing w:after="0" w:line="240" w:lineRule="auto"/>
              <w:rPr>
                <w:rFonts w:eastAsia="Times New Roman" w:cstheme="minorHAnsi"/>
                <w:sz w:val="24"/>
                <w:szCs w:val="24"/>
              </w:rPr>
            </w:pPr>
          </w:p>
          <w:p w14:paraId="0323DE04" w14:textId="0C415F81" w:rsidR="006E4169" w:rsidRPr="00AE7820" w:rsidRDefault="006E4169" w:rsidP="00F309D6">
            <w:pPr>
              <w:numPr>
                <w:ilvl w:val="0"/>
                <w:numId w:val="21"/>
              </w:numPr>
              <w:spacing w:after="0" w:line="240" w:lineRule="auto"/>
              <w:rPr>
                <w:rFonts w:eastAsia="Times New Roman" w:cstheme="minorHAnsi"/>
                <w:sz w:val="24"/>
                <w:szCs w:val="24"/>
              </w:rPr>
            </w:pPr>
            <w:r w:rsidRPr="00AE7820">
              <w:rPr>
                <w:rFonts w:eastAsia="Times New Roman" w:cstheme="minorHAnsi"/>
                <w:sz w:val="24"/>
                <w:szCs w:val="24"/>
              </w:rPr>
              <w:t xml:space="preserve">Did justice-involved person’s final contact with </w:t>
            </w:r>
            <w:r w:rsidR="00E950E4" w:rsidRPr="00AE7820">
              <w:rPr>
                <w:rFonts w:eastAsia="Times New Roman" w:cstheme="minorHAnsi"/>
                <w:sz w:val="24"/>
                <w:szCs w:val="24"/>
              </w:rPr>
              <w:t xml:space="preserve">correctional </w:t>
            </w:r>
            <w:r w:rsidRPr="00AE7820">
              <w:rPr>
                <w:rFonts w:eastAsia="Times New Roman" w:cstheme="minorHAnsi"/>
                <w:sz w:val="24"/>
                <w:szCs w:val="24"/>
              </w:rPr>
              <w:t xml:space="preserve">medical staff motivate </w:t>
            </w:r>
            <w:r w:rsidR="00E950E4" w:rsidRPr="00AE7820">
              <w:rPr>
                <w:rFonts w:eastAsia="Times New Roman" w:cstheme="minorHAnsi"/>
                <w:sz w:val="24"/>
                <w:szCs w:val="24"/>
              </w:rPr>
              <w:t>encourage</w:t>
            </w:r>
            <w:r w:rsidR="00013D41">
              <w:rPr>
                <w:rFonts w:eastAsia="Times New Roman" w:cstheme="minorHAnsi"/>
                <w:sz w:val="24"/>
                <w:szCs w:val="24"/>
              </w:rPr>
              <w:t xml:space="preserve"> </w:t>
            </w:r>
            <w:r w:rsidRPr="00AE7820">
              <w:rPr>
                <w:rFonts w:eastAsia="Times New Roman" w:cstheme="minorHAnsi"/>
                <w:sz w:val="24"/>
                <w:szCs w:val="24"/>
              </w:rPr>
              <w:t>them to continue MAT for their addiction after release?</w:t>
            </w:r>
          </w:p>
          <w:p w14:paraId="166C7AFE" w14:textId="7CCDC8E1" w:rsidR="006E4169" w:rsidRPr="00AE7820" w:rsidRDefault="006E4169" w:rsidP="003F076C">
            <w:pPr>
              <w:spacing w:after="0" w:line="240" w:lineRule="auto"/>
              <w:ind w:left="288"/>
              <w:rPr>
                <w:rFonts w:eastAsia="Times New Roman" w:cstheme="minorHAnsi"/>
                <w:sz w:val="24"/>
                <w:szCs w:val="24"/>
              </w:rPr>
            </w:pPr>
            <w:r w:rsidRPr="00AE7820">
              <w:rPr>
                <w:rFonts w:eastAsia="Times New Roman" w:cstheme="minorHAnsi"/>
                <w:sz w:val="24"/>
                <w:szCs w:val="24"/>
              </w:rPr>
              <w:t xml:space="preserve"> </w:t>
            </w: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5AB72928" w14:textId="77777777" w:rsidR="006E4169" w:rsidRPr="00AE7820" w:rsidRDefault="006E4169" w:rsidP="00AD7A8A">
            <w:pPr>
              <w:spacing w:after="0" w:line="240" w:lineRule="auto"/>
              <w:rPr>
                <w:rFonts w:eastAsia="Times New Roman" w:cstheme="minorHAnsi"/>
                <w:sz w:val="24"/>
                <w:szCs w:val="24"/>
              </w:rPr>
            </w:pPr>
          </w:p>
          <w:p w14:paraId="3FB2B6ED" w14:textId="71094AEA" w:rsidR="006E4169" w:rsidRPr="00AE7820" w:rsidRDefault="006E4169" w:rsidP="00F309D6">
            <w:pPr>
              <w:numPr>
                <w:ilvl w:val="0"/>
                <w:numId w:val="21"/>
              </w:numPr>
              <w:spacing w:after="0" w:line="240" w:lineRule="auto"/>
              <w:rPr>
                <w:rFonts w:eastAsia="Times New Roman" w:cstheme="minorHAnsi"/>
                <w:sz w:val="24"/>
                <w:szCs w:val="24"/>
              </w:rPr>
            </w:pPr>
            <w:r w:rsidRPr="00AE7820">
              <w:rPr>
                <w:rFonts w:eastAsia="Times New Roman" w:cstheme="minorHAnsi"/>
                <w:sz w:val="24"/>
                <w:szCs w:val="24"/>
              </w:rPr>
              <w:t xml:space="preserve">Was it clear where they were to go get (or continue) MOUD and what he/she could expect to happen? </w:t>
            </w:r>
          </w:p>
          <w:p w14:paraId="4620824E" w14:textId="439D980F" w:rsidR="006E4169" w:rsidRDefault="006E4169" w:rsidP="00AD7A8A">
            <w:pPr>
              <w:spacing w:after="0" w:line="240" w:lineRule="auto"/>
              <w:rPr>
                <w:rFonts w:eastAsia="Times New Roman" w:cstheme="minorHAnsi"/>
                <w:sz w:val="24"/>
                <w:szCs w:val="24"/>
              </w:rPr>
            </w:pPr>
            <w:r w:rsidRPr="00AE7820">
              <w:rPr>
                <w:rFonts w:eastAsia="Times New Roman" w:cstheme="minorHAnsi"/>
                <w:sz w:val="24"/>
                <w:szCs w:val="24"/>
              </w:rPr>
              <w:t xml:space="preserve">      </w:t>
            </w: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0FDF4800" w14:textId="77777777" w:rsidR="00A34265" w:rsidRPr="00AE7820" w:rsidRDefault="00A34265" w:rsidP="00AD7A8A">
            <w:pPr>
              <w:spacing w:after="0" w:line="240" w:lineRule="auto"/>
              <w:rPr>
                <w:rFonts w:eastAsia="Times New Roman" w:cstheme="minorHAnsi"/>
                <w:sz w:val="24"/>
                <w:szCs w:val="24"/>
              </w:rPr>
            </w:pPr>
          </w:p>
          <w:p w14:paraId="57420B07" w14:textId="77777777" w:rsidR="006E4169" w:rsidRPr="00AE7820" w:rsidRDefault="006E4169" w:rsidP="00AD7A8A">
            <w:pPr>
              <w:spacing w:after="0" w:line="240" w:lineRule="auto"/>
              <w:rPr>
                <w:rFonts w:eastAsia="Times New Roman" w:cstheme="minorHAnsi"/>
                <w:sz w:val="24"/>
                <w:szCs w:val="24"/>
              </w:rPr>
            </w:pPr>
          </w:p>
          <w:p w14:paraId="7069511A" w14:textId="77777777" w:rsidR="006E4169" w:rsidRPr="00AE7820" w:rsidRDefault="006E4169" w:rsidP="00EC2784">
            <w:pPr>
              <w:numPr>
                <w:ilvl w:val="0"/>
                <w:numId w:val="21"/>
              </w:numPr>
              <w:spacing w:after="0" w:line="240" w:lineRule="auto"/>
              <w:contextualSpacing/>
              <w:rPr>
                <w:rFonts w:eastAsia="Times New Roman" w:cstheme="minorHAnsi"/>
                <w:sz w:val="24"/>
                <w:szCs w:val="24"/>
              </w:rPr>
            </w:pPr>
            <w:r w:rsidRPr="00AE7820">
              <w:rPr>
                <w:rFonts w:eastAsia="Times New Roman" w:cstheme="minorHAnsi"/>
                <w:sz w:val="24"/>
                <w:szCs w:val="24"/>
              </w:rPr>
              <w:lastRenderedPageBreak/>
              <w:t>Did the justice-involved person have any contact with the community treatment provider while they were in the jail setting?</w:t>
            </w:r>
          </w:p>
          <w:p w14:paraId="7B3C632C" w14:textId="56B5885E" w:rsidR="006E4169" w:rsidRPr="00AE7820" w:rsidRDefault="006E4169" w:rsidP="00EC2784">
            <w:pPr>
              <w:spacing w:after="0" w:line="240" w:lineRule="auto"/>
              <w:ind w:left="288"/>
              <w:contextualSpacing/>
              <w:rPr>
                <w:rFonts w:eastAsia="Times New Roman" w:cstheme="minorHAnsi"/>
                <w:sz w:val="24"/>
                <w:szCs w:val="24"/>
              </w:rPr>
            </w:pPr>
            <w:r w:rsidRPr="00AE7820">
              <w:rPr>
                <w:rFonts w:eastAsia="Times New Roman" w:cstheme="minorHAnsi"/>
                <w:sz w:val="24"/>
                <w:szCs w:val="24"/>
              </w:rPr>
              <w:t xml:space="preserve"> </w:t>
            </w: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7AB25005" w14:textId="77777777" w:rsidR="006E4169" w:rsidRPr="00AE7820" w:rsidRDefault="006E4169" w:rsidP="00AD7A8A">
            <w:pPr>
              <w:spacing w:after="0" w:line="240" w:lineRule="auto"/>
              <w:rPr>
                <w:rFonts w:eastAsia="Times New Roman" w:cstheme="minorHAnsi"/>
                <w:sz w:val="24"/>
                <w:szCs w:val="24"/>
              </w:rPr>
            </w:pPr>
          </w:p>
          <w:p w14:paraId="26473505" w14:textId="43F82B8E" w:rsidR="006E4169" w:rsidRPr="00AE7820" w:rsidRDefault="006E4169" w:rsidP="00F309D6">
            <w:pPr>
              <w:numPr>
                <w:ilvl w:val="0"/>
                <w:numId w:val="21"/>
              </w:numPr>
              <w:spacing w:after="0" w:line="240" w:lineRule="auto"/>
              <w:rPr>
                <w:rFonts w:eastAsia="Times New Roman" w:cstheme="minorHAnsi"/>
                <w:sz w:val="24"/>
                <w:szCs w:val="24"/>
              </w:rPr>
            </w:pPr>
            <w:r w:rsidRPr="00AE7820">
              <w:rPr>
                <w:rFonts w:eastAsia="Times New Roman" w:cstheme="minorHAnsi"/>
                <w:sz w:val="24"/>
                <w:szCs w:val="24"/>
              </w:rPr>
              <w:t>Did they have an appointment scheduled prior to release with a substance use provider to begin or continue treatment post-release?</w:t>
            </w:r>
          </w:p>
          <w:p w14:paraId="14C9C887" w14:textId="26969E1C" w:rsidR="006E4169" w:rsidRPr="00AE7820" w:rsidRDefault="006E4169" w:rsidP="00AD7A8A">
            <w:pPr>
              <w:spacing w:after="0" w:line="240" w:lineRule="auto"/>
              <w:rPr>
                <w:rFonts w:eastAsia="Times New Roman" w:cstheme="minorHAnsi"/>
                <w:sz w:val="24"/>
                <w:szCs w:val="24"/>
              </w:rPr>
            </w:pPr>
            <w:r w:rsidRPr="00AE7820">
              <w:rPr>
                <w:rFonts w:eastAsia="Times New Roman" w:cstheme="minorHAnsi"/>
                <w:sz w:val="24"/>
                <w:szCs w:val="24"/>
              </w:rPr>
              <w:t xml:space="preserve">      </w:t>
            </w: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1C1E9001" w14:textId="7C2EB304" w:rsidR="006E4169" w:rsidRPr="00AE7820" w:rsidRDefault="006E4169" w:rsidP="00AD7A8A">
            <w:pPr>
              <w:spacing w:after="0" w:line="240" w:lineRule="auto"/>
              <w:rPr>
                <w:rFonts w:eastAsia="Times New Roman" w:cstheme="minorHAnsi"/>
                <w:strike/>
                <w:sz w:val="24"/>
                <w:szCs w:val="24"/>
              </w:rPr>
            </w:pPr>
            <w:r w:rsidRPr="00AE7820">
              <w:rPr>
                <w:rFonts w:eastAsia="Times New Roman" w:cstheme="minorHAnsi"/>
                <w:strike/>
                <w:sz w:val="24"/>
                <w:szCs w:val="24"/>
              </w:rPr>
              <w:t xml:space="preserve"> </w:t>
            </w:r>
          </w:p>
          <w:p w14:paraId="18D23EEB" w14:textId="408D9560" w:rsidR="006E4169" w:rsidRPr="00AE7820" w:rsidRDefault="006E4169" w:rsidP="003F076C">
            <w:pPr>
              <w:pStyle w:val="ListParagraph"/>
              <w:numPr>
                <w:ilvl w:val="0"/>
                <w:numId w:val="21"/>
              </w:numPr>
              <w:spacing w:after="0" w:line="240" w:lineRule="auto"/>
              <w:rPr>
                <w:rFonts w:eastAsia="Times New Roman" w:cstheme="minorHAnsi"/>
                <w:sz w:val="24"/>
                <w:szCs w:val="24"/>
              </w:rPr>
            </w:pPr>
            <w:r w:rsidRPr="00AE7820">
              <w:rPr>
                <w:rFonts w:eastAsia="Times New Roman" w:cstheme="minorHAnsi"/>
                <w:sz w:val="24"/>
                <w:szCs w:val="24"/>
              </w:rPr>
              <w:t>Did a “warm hand-off” occur between the jail and the community treatment provider?</w:t>
            </w:r>
          </w:p>
          <w:p w14:paraId="4954B259" w14:textId="7A85D8B9" w:rsidR="006E4169" w:rsidRPr="00AE7820" w:rsidRDefault="006E4169" w:rsidP="00B94949">
            <w:pPr>
              <w:spacing w:after="0" w:line="240" w:lineRule="auto"/>
              <w:ind w:left="288"/>
              <w:contextualSpacing/>
              <w:rPr>
                <w:rFonts w:eastAsia="Times New Roman" w:cstheme="minorHAnsi"/>
                <w:sz w:val="24"/>
                <w:szCs w:val="24"/>
              </w:rPr>
            </w:pPr>
            <w:r w:rsidRPr="00AE7820">
              <w:rPr>
                <w:rFonts w:eastAsia="Times New Roman" w:cstheme="minorHAnsi"/>
                <w:sz w:val="24"/>
                <w:szCs w:val="24"/>
              </w:rPr>
              <w:t xml:space="preserve"> </w:t>
            </w: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6B398CBD" w14:textId="77777777" w:rsidR="00BE7133" w:rsidRPr="00AE7820" w:rsidRDefault="00BE7133" w:rsidP="00F309D6">
            <w:pPr>
              <w:spacing w:after="0" w:line="240" w:lineRule="auto"/>
              <w:ind w:left="288"/>
              <w:contextualSpacing/>
              <w:rPr>
                <w:rFonts w:eastAsia="Times New Roman" w:cstheme="minorHAnsi"/>
                <w:sz w:val="24"/>
                <w:szCs w:val="24"/>
              </w:rPr>
            </w:pPr>
          </w:p>
          <w:p w14:paraId="09F2C549" w14:textId="77777777" w:rsidR="006E4169" w:rsidRPr="00AE7820" w:rsidRDefault="006E4169" w:rsidP="00EC2784">
            <w:pPr>
              <w:pStyle w:val="ListParagraph"/>
              <w:numPr>
                <w:ilvl w:val="0"/>
                <w:numId w:val="21"/>
              </w:numPr>
              <w:spacing w:after="0" w:line="240" w:lineRule="auto"/>
              <w:rPr>
                <w:rFonts w:eastAsia="Times New Roman" w:cstheme="minorHAnsi"/>
                <w:sz w:val="24"/>
                <w:szCs w:val="24"/>
              </w:rPr>
            </w:pPr>
            <w:r w:rsidRPr="00AE7820">
              <w:rPr>
                <w:rFonts w:eastAsia="Times New Roman" w:cstheme="minorHAnsi"/>
                <w:sz w:val="24"/>
                <w:szCs w:val="24"/>
              </w:rPr>
              <w:t>Did it seem the jail had provided the community provider information about the medical or SUD care received in the Jail setting?</w:t>
            </w:r>
          </w:p>
          <w:p w14:paraId="12AADE28" w14:textId="3FC610FA" w:rsidR="006E4169" w:rsidRPr="00AE7820" w:rsidRDefault="006E4169" w:rsidP="006E4169">
            <w:pPr>
              <w:spacing w:after="0" w:line="240" w:lineRule="auto"/>
              <w:ind w:left="288"/>
              <w:contextualSpacing/>
              <w:rPr>
                <w:rFonts w:eastAsia="Times New Roman" w:cstheme="minorHAnsi"/>
                <w:sz w:val="24"/>
                <w:szCs w:val="24"/>
              </w:rPr>
            </w:pPr>
            <w:r w:rsidRPr="00AE7820">
              <w:rPr>
                <w:rFonts w:eastAsia="Times New Roman" w:cstheme="minorHAnsi"/>
                <w:sz w:val="24"/>
                <w:szCs w:val="24"/>
              </w:rPr>
              <w:t xml:space="preserve"> </w:t>
            </w: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2C862E4C" w14:textId="77777777" w:rsidR="006E4169" w:rsidRPr="00AE7820" w:rsidRDefault="006E4169" w:rsidP="003F076C">
            <w:pPr>
              <w:spacing w:after="0" w:line="240" w:lineRule="auto"/>
              <w:ind w:left="288"/>
              <w:contextualSpacing/>
              <w:rPr>
                <w:rFonts w:eastAsia="Times New Roman" w:cstheme="minorHAnsi"/>
                <w:sz w:val="24"/>
                <w:szCs w:val="24"/>
              </w:rPr>
            </w:pPr>
          </w:p>
          <w:p w14:paraId="40196A24" w14:textId="77777777" w:rsidR="006E4169" w:rsidRPr="00AE7820" w:rsidRDefault="006E4169" w:rsidP="003F076C">
            <w:pPr>
              <w:pStyle w:val="ListParagraph"/>
              <w:numPr>
                <w:ilvl w:val="0"/>
                <w:numId w:val="21"/>
              </w:numPr>
              <w:spacing w:after="0" w:line="240" w:lineRule="auto"/>
              <w:rPr>
                <w:rFonts w:eastAsia="Times New Roman" w:cstheme="minorHAnsi"/>
                <w:sz w:val="24"/>
                <w:szCs w:val="24"/>
              </w:rPr>
            </w:pPr>
            <w:r w:rsidRPr="00AE7820">
              <w:rPr>
                <w:rFonts w:eastAsia="Times New Roman" w:cstheme="minorHAnsi"/>
                <w:sz w:val="24"/>
                <w:szCs w:val="24"/>
              </w:rPr>
              <w:t xml:space="preserve">Was there a clear plan established for how MOUD would be provided? </w:t>
            </w:r>
          </w:p>
          <w:p w14:paraId="2A09B71A" w14:textId="77777777" w:rsidR="006E4169" w:rsidRPr="00AE7820" w:rsidRDefault="006E4169" w:rsidP="00F309D6">
            <w:pPr>
              <w:spacing w:after="0" w:line="240" w:lineRule="auto"/>
              <w:ind w:left="288"/>
              <w:contextualSpacing/>
              <w:rPr>
                <w:rFonts w:eastAsia="Times New Roman" w:cstheme="minorHAnsi"/>
                <w:sz w:val="24"/>
                <w:szCs w:val="24"/>
              </w:rPr>
            </w:pPr>
            <w:r w:rsidRPr="00AE7820">
              <w:rPr>
                <w:rFonts w:eastAsia="Times New Roman" w:cstheme="minorHAnsi"/>
                <w:sz w:val="24"/>
                <w:szCs w:val="24"/>
              </w:rPr>
              <w:t xml:space="preserve"> </w:t>
            </w: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233A4CDD" w14:textId="77777777" w:rsidR="006E4169" w:rsidRPr="00AE7820" w:rsidRDefault="006E4169" w:rsidP="003F076C">
            <w:pPr>
              <w:spacing w:after="0" w:line="240" w:lineRule="auto"/>
              <w:contextualSpacing/>
              <w:rPr>
                <w:rFonts w:eastAsia="Times New Roman" w:cstheme="minorHAnsi"/>
                <w:sz w:val="24"/>
                <w:szCs w:val="24"/>
              </w:rPr>
            </w:pPr>
          </w:p>
          <w:p w14:paraId="54DF1D38" w14:textId="7BD825DE" w:rsidR="006E4169" w:rsidRPr="00AE7820" w:rsidRDefault="006E4169" w:rsidP="00F309D6">
            <w:pPr>
              <w:pStyle w:val="ListParagraph"/>
              <w:numPr>
                <w:ilvl w:val="0"/>
                <w:numId w:val="21"/>
              </w:numPr>
              <w:spacing w:after="0" w:line="240" w:lineRule="auto"/>
              <w:rPr>
                <w:rFonts w:eastAsia="Times New Roman" w:cstheme="minorHAnsi"/>
                <w:sz w:val="24"/>
                <w:szCs w:val="24"/>
              </w:rPr>
            </w:pPr>
            <w:r w:rsidRPr="00AE7820">
              <w:rPr>
                <w:rFonts w:eastAsia="Times New Roman" w:cstheme="minorHAnsi"/>
                <w:sz w:val="24"/>
                <w:szCs w:val="24"/>
              </w:rPr>
              <w:t xml:space="preserve">Beyond information flow, </w:t>
            </w:r>
            <w:r w:rsidR="00013D41">
              <w:rPr>
                <w:rFonts w:eastAsia="Times New Roman" w:cstheme="minorHAnsi"/>
                <w:sz w:val="24"/>
                <w:szCs w:val="24"/>
              </w:rPr>
              <w:t>d</w:t>
            </w:r>
            <w:r w:rsidRPr="00AE7820">
              <w:rPr>
                <w:rFonts w:eastAsia="Times New Roman" w:cstheme="minorHAnsi"/>
                <w:sz w:val="24"/>
                <w:szCs w:val="24"/>
              </w:rPr>
              <w:t>o you think there is a smooth transition from the jail to the continuing care provider?</w:t>
            </w:r>
          </w:p>
          <w:p w14:paraId="19D6E240" w14:textId="27A9F247" w:rsidR="006E4169" w:rsidRPr="00AE7820" w:rsidRDefault="006E4169" w:rsidP="006E4169">
            <w:pPr>
              <w:pStyle w:val="ListParagraph"/>
              <w:spacing w:after="0" w:line="240" w:lineRule="auto"/>
              <w:ind w:left="360"/>
              <w:rPr>
                <w:rFonts w:eastAsia="Times New Roman" w:cstheme="minorHAnsi"/>
                <w:sz w:val="24"/>
                <w:szCs w:val="24"/>
              </w:rPr>
            </w:pP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3DC045EA" w14:textId="77777777" w:rsidR="006E4169" w:rsidRPr="00AE7820" w:rsidRDefault="006E4169" w:rsidP="003F076C">
            <w:pPr>
              <w:pStyle w:val="ListParagraph"/>
              <w:spacing w:after="0" w:line="240" w:lineRule="auto"/>
              <w:ind w:left="360"/>
              <w:rPr>
                <w:rFonts w:eastAsia="Times New Roman" w:cstheme="minorHAnsi"/>
                <w:sz w:val="24"/>
                <w:szCs w:val="24"/>
              </w:rPr>
            </w:pPr>
          </w:p>
          <w:p w14:paraId="63B2761B" w14:textId="04D4B730" w:rsidR="006E4169" w:rsidRPr="00AE7820" w:rsidRDefault="006E4169" w:rsidP="00F309D6">
            <w:pPr>
              <w:numPr>
                <w:ilvl w:val="0"/>
                <w:numId w:val="21"/>
              </w:numPr>
              <w:spacing w:after="0" w:line="240" w:lineRule="auto"/>
              <w:contextualSpacing/>
              <w:rPr>
                <w:rFonts w:eastAsia="Times New Roman" w:cstheme="minorHAnsi"/>
                <w:sz w:val="24"/>
                <w:szCs w:val="24"/>
              </w:rPr>
            </w:pPr>
            <w:r w:rsidRPr="00AE7820">
              <w:rPr>
                <w:rFonts w:eastAsia="Times New Roman" w:cstheme="minorHAnsi"/>
                <w:sz w:val="24"/>
                <w:szCs w:val="24"/>
              </w:rPr>
              <w:t>How long did they have to wait for an appointment post release?</w:t>
            </w:r>
          </w:p>
          <w:p w14:paraId="0E70C790" w14:textId="430C0A19" w:rsidR="006E4169" w:rsidRPr="00AE7820" w:rsidRDefault="006E4169" w:rsidP="00AE7820">
            <w:pPr>
              <w:spacing w:after="0" w:line="240" w:lineRule="auto"/>
              <w:ind w:left="360"/>
              <w:contextualSpacing/>
              <w:rPr>
                <w:rFonts w:eastAsia="Times New Roman" w:cstheme="minorHAnsi"/>
                <w:sz w:val="24"/>
                <w:szCs w:val="24"/>
              </w:rPr>
            </w:pP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tc>
      </w:tr>
    </w:tbl>
    <w:p w14:paraId="56BA7E3E" w14:textId="77777777" w:rsidR="00833C92" w:rsidRPr="00AE7820" w:rsidRDefault="00833C92" w:rsidP="00833C92">
      <w:pPr>
        <w:spacing w:before="240" w:after="0" w:line="240" w:lineRule="auto"/>
        <w:outlineLvl w:val="1"/>
        <w:rPr>
          <w:rFonts w:eastAsia="Arial Unicode MS" w:cstheme="minorHAnsi"/>
          <w:b/>
          <w:bCs/>
          <w:color w:val="0067B1"/>
          <w:sz w:val="24"/>
          <w:szCs w:val="24"/>
        </w:rPr>
      </w:pPr>
    </w:p>
    <w:p w14:paraId="55331AA3" w14:textId="77777777" w:rsidR="00833C92" w:rsidRPr="00AE7820" w:rsidRDefault="00833C92" w:rsidP="00833C92">
      <w:pPr>
        <w:spacing w:before="240" w:after="0" w:line="240" w:lineRule="auto"/>
        <w:outlineLvl w:val="1"/>
        <w:rPr>
          <w:rFonts w:eastAsia="Arial Unicode MS" w:cstheme="minorHAnsi"/>
          <w:b/>
          <w:bCs/>
          <w:color w:val="0067B1"/>
          <w:sz w:val="24"/>
          <w:szCs w:val="24"/>
        </w:rPr>
      </w:pPr>
      <w:r w:rsidRPr="00AE7820">
        <w:rPr>
          <w:rFonts w:eastAsia="Arial Unicode MS" w:cstheme="minorHAnsi"/>
          <w:b/>
          <w:bCs/>
          <w:color w:val="0067B1"/>
          <w:sz w:val="24"/>
          <w:szCs w:val="24"/>
        </w:rPr>
        <w:t>Final Considerations</w:t>
      </w:r>
    </w:p>
    <w:p w14:paraId="2491D322" w14:textId="7E173537" w:rsidR="00833C92" w:rsidRPr="00AE7820" w:rsidRDefault="00833C92" w:rsidP="00833C92">
      <w:pPr>
        <w:numPr>
          <w:ilvl w:val="0"/>
          <w:numId w:val="4"/>
        </w:numPr>
        <w:spacing w:after="0" w:line="240" w:lineRule="auto"/>
        <w:rPr>
          <w:rFonts w:eastAsia="Times New Roman" w:cstheme="minorHAnsi"/>
          <w:sz w:val="24"/>
          <w:szCs w:val="24"/>
        </w:rPr>
      </w:pPr>
      <w:r w:rsidRPr="00AE7820">
        <w:rPr>
          <w:rFonts w:eastAsia="Times New Roman" w:cstheme="minorHAnsi"/>
          <w:sz w:val="24"/>
          <w:szCs w:val="24"/>
        </w:rPr>
        <w:t xml:space="preserve">What surprised you most </w:t>
      </w:r>
      <w:r w:rsidR="00A96BDD" w:rsidRPr="00AE7820">
        <w:rPr>
          <w:rFonts w:eastAsia="Times New Roman" w:cstheme="minorHAnsi"/>
          <w:sz w:val="24"/>
          <w:szCs w:val="24"/>
        </w:rPr>
        <w:t xml:space="preserve">walking through the process during the </w:t>
      </w:r>
      <w:r w:rsidR="00BE7133" w:rsidRPr="00AE7820">
        <w:rPr>
          <w:rFonts w:eastAsia="Times New Roman" w:cstheme="minorHAnsi"/>
          <w:sz w:val="24"/>
          <w:szCs w:val="24"/>
        </w:rPr>
        <w:t>t</w:t>
      </w:r>
      <w:r w:rsidR="00A96BDD" w:rsidRPr="00AE7820">
        <w:rPr>
          <w:rFonts w:eastAsia="Times New Roman" w:cstheme="minorHAnsi"/>
          <w:sz w:val="24"/>
          <w:szCs w:val="24"/>
        </w:rPr>
        <w:t>able-</w:t>
      </w:r>
      <w:r w:rsidR="00BE7133" w:rsidRPr="00AE7820">
        <w:rPr>
          <w:rFonts w:eastAsia="Times New Roman" w:cstheme="minorHAnsi"/>
          <w:sz w:val="24"/>
          <w:szCs w:val="24"/>
        </w:rPr>
        <w:t>t</w:t>
      </w:r>
      <w:r w:rsidR="00A96BDD" w:rsidRPr="00AE7820">
        <w:rPr>
          <w:rFonts w:eastAsia="Times New Roman" w:cstheme="minorHAnsi"/>
          <w:sz w:val="24"/>
          <w:szCs w:val="24"/>
        </w:rPr>
        <w:t xml:space="preserve">op </w:t>
      </w:r>
      <w:r w:rsidR="00BE7133" w:rsidRPr="00AE7820">
        <w:rPr>
          <w:rFonts w:eastAsia="Times New Roman" w:cstheme="minorHAnsi"/>
          <w:sz w:val="24"/>
          <w:szCs w:val="24"/>
        </w:rPr>
        <w:t>Exercise</w:t>
      </w:r>
      <w:r w:rsidRPr="00AE7820">
        <w:rPr>
          <w:rFonts w:eastAsia="Times New Roman" w:cstheme="minorHAnsi"/>
          <w:sz w:val="24"/>
          <w:szCs w:val="24"/>
        </w:rPr>
        <w:t>?</w:t>
      </w:r>
    </w:p>
    <w:p w14:paraId="095D72C2" w14:textId="77777777" w:rsidR="00833C92" w:rsidRPr="00AE7820" w:rsidRDefault="00833C92" w:rsidP="00833C92">
      <w:pPr>
        <w:spacing w:after="0" w:line="240" w:lineRule="auto"/>
        <w:ind w:left="720"/>
        <w:rPr>
          <w:rFonts w:eastAsia="Times New Roman" w:cstheme="minorHAnsi"/>
          <w:sz w:val="24"/>
          <w:szCs w:val="24"/>
        </w:rPr>
      </w:pP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610820D1" w14:textId="77777777" w:rsidR="00833C92" w:rsidRPr="00AE7820" w:rsidRDefault="00833C92" w:rsidP="00833C92">
      <w:pPr>
        <w:spacing w:after="0" w:line="240" w:lineRule="auto"/>
        <w:rPr>
          <w:rFonts w:eastAsia="Times New Roman" w:cstheme="minorHAnsi"/>
          <w:sz w:val="24"/>
          <w:szCs w:val="24"/>
        </w:rPr>
      </w:pPr>
    </w:p>
    <w:p w14:paraId="0FDFCF71" w14:textId="66270FB0" w:rsidR="00833C92" w:rsidRPr="00AE7820" w:rsidRDefault="00833C92" w:rsidP="00833C92">
      <w:pPr>
        <w:numPr>
          <w:ilvl w:val="0"/>
          <w:numId w:val="4"/>
        </w:numPr>
        <w:spacing w:after="0" w:line="240" w:lineRule="auto"/>
        <w:rPr>
          <w:rFonts w:eastAsia="Times New Roman" w:cstheme="minorHAnsi"/>
          <w:sz w:val="24"/>
          <w:szCs w:val="24"/>
        </w:rPr>
      </w:pPr>
      <w:r w:rsidRPr="00AE7820">
        <w:rPr>
          <w:rFonts w:eastAsia="Times New Roman" w:cstheme="minorHAnsi"/>
          <w:sz w:val="24"/>
          <w:szCs w:val="24"/>
        </w:rPr>
        <w:t xml:space="preserve">What </w:t>
      </w:r>
      <w:r w:rsidR="00E950E4" w:rsidRPr="00AE7820">
        <w:rPr>
          <w:rFonts w:eastAsia="Times New Roman" w:cstheme="minorHAnsi"/>
          <w:sz w:val="24"/>
          <w:szCs w:val="24"/>
        </w:rPr>
        <w:t>opportunities for improvement of the process</w:t>
      </w:r>
      <w:r w:rsidRPr="00AE7820">
        <w:rPr>
          <w:rFonts w:eastAsia="Times New Roman" w:cstheme="minorHAnsi"/>
          <w:sz w:val="24"/>
          <w:szCs w:val="24"/>
        </w:rPr>
        <w:t xml:space="preserve"> do you</w:t>
      </w:r>
      <w:r w:rsidR="00E950E4" w:rsidRPr="00AE7820">
        <w:rPr>
          <w:rFonts w:eastAsia="Times New Roman" w:cstheme="minorHAnsi"/>
          <w:sz w:val="24"/>
          <w:szCs w:val="24"/>
        </w:rPr>
        <w:t xml:space="preserve"> suggest</w:t>
      </w:r>
      <w:r w:rsidRPr="00AE7820">
        <w:rPr>
          <w:rFonts w:eastAsia="Times New Roman" w:cstheme="minorHAnsi"/>
          <w:sz w:val="24"/>
          <w:szCs w:val="24"/>
        </w:rPr>
        <w:t xml:space="preserve">? </w:t>
      </w:r>
    </w:p>
    <w:p w14:paraId="5F57FB8D" w14:textId="5A7C2F4C" w:rsidR="00CA73D9" w:rsidRPr="00AE7820" w:rsidRDefault="00EC2784" w:rsidP="003F076C">
      <w:pPr>
        <w:ind w:firstLine="720"/>
        <w:rPr>
          <w:rFonts w:eastAsia="Times New Roman" w:cstheme="minorHAnsi"/>
          <w:sz w:val="24"/>
          <w:szCs w:val="24"/>
        </w:rPr>
      </w:pPr>
      <w:r w:rsidRPr="00AE7820">
        <w:rPr>
          <w:rFonts w:eastAsia="Times New Roman" w:cstheme="minorHAnsi"/>
          <w:sz w:val="24"/>
          <w:szCs w:val="24"/>
        </w:rPr>
        <w:fldChar w:fldCharType="begin">
          <w:ffData>
            <w:name w:val="Text2"/>
            <w:enabled/>
            <w:calcOnExit w:val="0"/>
            <w:textInput/>
          </w:ffData>
        </w:fldChar>
      </w:r>
      <w:r w:rsidRPr="00AE7820">
        <w:rPr>
          <w:rFonts w:eastAsia="Times New Roman" w:cstheme="minorHAnsi"/>
          <w:sz w:val="24"/>
          <w:szCs w:val="24"/>
        </w:rPr>
        <w:instrText xml:space="preserve"> FORMTEXT </w:instrText>
      </w:r>
      <w:r w:rsidRPr="00AE7820">
        <w:rPr>
          <w:rFonts w:eastAsia="Times New Roman" w:cstheme="minorHAnsi"/>
          <w:sz w:val="24"/>
          <w:szCs w:val="24"/>
        </w:rPr>
      </w:r>
      <w:r w:rsidRPr="00AE7820">
        <w:rPr>
          <w:rFonts w:eastAsia="Times New Roman" w:cstheme="minorHAnsi"/>
          <w:sz w:val="24"/>
          <w:szCs w:val="24"/>
        </w:rPr>
        <w:fldChar w:fldCharType="separate"/>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noProof/>
          <w:sz w:val="24"/>
          <w:szCs w:val="24"/>
        </w:rPr>
        <w:t> </w:t>
      </w:r>
      <w:r w:rsidRPr="00AE7820">
        <w:rPr>
          <w:rFonts w:eastAsia="Times New Roman" w:cstheme="minorHAnsi"/>
          <w:sz w:val="24"/>
          <w:szCs w:val="24"/>
        </w:rPr>
        <w:fldChar w:fldCharType="end"/>
      </w:r>
    </w:p>
    <w:p w14:paraId="692F6A85" w14:textId="1C0556E5" w:rsidR="00E950E4" w:rsidRDefault="00E950E4">
      <w:pPr>
        <w:pStyle w:val="ListParagraph"/>
        <w:numPr>
          <w:ilvl w:val="0"/>
          <w:numId w:val="4"/>
        </w:numPr>
        <w:rPr>
          <w:rFonts w:cstheme="minorHAnsi"/>
          <w:b/>
          <w:bCs/>
          <w:color w:val="2F5496" w:themeColor="accent1" w:themeShade="BF"/>
          <w:sz w:val="24"/>
          <w:szCs w:val="24"/>
        </w:rPr>
      </w:pPr>
      <w:r w:rsidRPr="00AE7820">
        <w:rPr>
          <w:rFonts w:cstheme="minorHAnsi"/>
          <w:b/>
          <w:bCs/>
          <w:color w:val="2F5496" w:themeColor="accent1" w:themeShade="BF"/>
          <w:sz w:val="24"/>
          <w:szCs w:val="24"/>
        </w:rPr>
        <w:t>What change would you try first?</w:t>
      </w:r>
    </w:p>
    <w:p w14:paraId="5371AA3D" w14:textId="77777777" w:rsidR="00837116" w:rsidRPr="00837116" w:rsidRDefault="00837116" w:rsidP="00AE7820">
      <w:pPr>
        <w:pStyle w:val="ListParagraph"/>
        <w:rPr>
          <w:rFonts w:eastAsia="Times New Roman" w:cstheme="minorHAnsi"/>
          <w:sz w:val="24"/>
          <w:szCs w:val="24"/>
        </w:rPr>
      </w:pPr>
      <w:r w:rsidRPr="00837116">
        <w:rPr>
          <w:rFonts w:eastAsia="Times New Roman" w:cstheme="minorHAnsi"/>
          <w:sz w:val="24"/>
          <w:szCs w:val="24"/>
        </w:rPr>
        <w:fldChar w:fldCharType="begin">
          <w:ffData>
            <w:name w:val="Text2"/>
            <w:enabled/>
            <w:calcOnExit w:val="0"/>
            <w:textInput/>
          </w:ffData>
        </w:fldChar>
      </w:r>
      <w:r w:rsidRPr="00837116">
        <w:rPr>
          <w:rFonts w:eastAsia="Times New Roman" w:cstheme="minorHAnsi"/>
          <w:sz w:val="24"/>
          <w:szCs w:val="24"/>
        </w:rPr>
        <w:instrText xml:space="preserve"> FORMTEXT </w:instrText>
      </w:r>
      <w:r w:rsidRPr="00837116">
        <w:rPr>
          <w:rFonts w:eastAsia="Times New Roman" w:cstheme="minorHAnsi"/>
          <w:sz w:val="24"/>
          <w:szCs w:val="24"/>
        </w:rPr>
      </w:r>
      <w:r w:rsidRPr="00837116">
        <w:rPr>
          <w:rFonts w:eastAsia="Times New Roman" w:cstheme="minorHAnsi"/>
          <w:sz w:val="24"/>
          <w:szCs w:val="24"/>
        </w:rPr>
        <w:fldChar w:fldCharType="separate"/>
      </w:r>
      <w:r w:rsidRPr="00496A97">
        <w:rPr>
          <w:noProof/>
        </w:rPr>
        <w:t> </w:t>
      </w:r>
      <w:r w:rsidRPr="00496A97">
        <w:rPr>
          <w:noProof/>
        </w:rPr>
        <w:t> </w:t>
      </w:r>
      <w:r w:rsidRPr="00496A97">
        <w:rPr>
          <w:noProof/>
        </w:rPr>
        <w:t> </w:t>
      </w:r>
      <w:r w:rsidRPr="00496A97">
        <w:rPr>
          <w:noProof/>
        </w:rPr>
        <w:t> </w:t>
      </w:r>
      <w:r w:rsidRPr="00496A97">
        <w:rPr>
          <w:noProof/>
        </w:rPr>
        <w:t> </w:t>
      </w:r>
      <w:r w:rsidRPr="00837116">
        <w:rPr>
          <w:rFonts w:eastAsia="Times New Roman" w:cstheme="minorHAnsi"/>
          <w:sz w:val="24"/>
          <w:szCs w:val="24"/>
        </w:rPr>
        <w:fldChar w:fldCharType="end"/>
      </w:r>
    </w:p>
    <w:p w14:paraId="13E361EA" w14:textId="77777777" w:rsidR="00837116" w:rsidRPr="00AE7820" w:rsidRDefault="00837116" w:rsidP="00AE7820">
      <w:pPr>
        <w:pStyle w:val="ListParagraph"/>
        <w:rPr>
          <w:rFonts w:cstheme="minorHAnsi"/>
          <w:b/>
          <w:bCs/>
          <w:color w:val="2F5496" w:themeColor="accent1" w:themeShade="BF"/>
          <w:sz w:val="24"/>
          <w:szCs w:val="24"/>
        </w:rPr>
      </w:pPr>
    </w:p>
    <w:p w14:paraId="69A4B2D9" w14:textId="77777777" w:rsidR="00BE3B34" w:rsidRDefault="00BE3B34" w:rsidP="003F076C">
      <w:pPr>
        <w:spacing w:before="100" w:beforeAutospacing="1" w:after="100" w:afterAutospacing="1" w:line="240" w:lineRule="auto"/>
        <w:outlineLvl w:val="0"/>
      </w:pPr>
      <w:bookmarkStart w:id="6" w:name="Walk-through_Recording_Template"/>
      <w:bookmarkEnd w:id="1"/>
      <w:bookmarkEnd w:id="4"/>
      <w:bookmarkEnd w:id="6"/>
    </w:p>
    <w:sectPr w:rsidR="00BE3B34" w:rsidSect="000E774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86068" w14:textId="77777777" w:rsidR="0090557C" w:rsidRDefault="0090557C" w:rsidP="00835B09">
      <w:pPr>
        <w:spacing w:after="0" w:line="240" w:lineRule="auto"/>
      </w:pPr>
      <w:r>
        <w:separator/>
      </w:r>
    </w:p>
  </w:endnote>
  <w:endnote w:type="continuationSeparator" w:id="0">
    <w:p w14:paraId="6C07E273" w14:textId="77777777" w:rsidR="0090557C" w:rsidRDefault="0090557C" w:rsidP="0083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4C61" w14:textId="77777777" w:rsidR="008119EB" w:rsidRPr="0056691D" w:rsidRDefault="008119EB" w:rsidP="00835B09">
    <w:pPr>
      <w:pStyle w:val="Footer"/>
      <w:pBdr>
        <w:top w:val="single" w:sz="4" w:space="0" w:color="D9D9D9" w:themeColor="background1" w:themeShade="D9"/>
      </w:pBdr>
      <w:rPr>
        <w:b/>
        <w:bCs/>
        <w:color w:val="002060"/>
      </w:rPr>
    </w:pPr>
    <w:r w:rsidRPr="00256C9E">
      <w:rPr>
        <w:color w:val="002060"/>
      </w:rPr>
      <w:fldChar w:fldCharType="begin"/>
    </w:r>
    <w:r w:rsidRPr="00256C9E">
      <w:rPr>
        <w:color w:val="002060"/>
      </w:rPr>
      <w:instrText xml:space="preserve"> PAGE   \* MERGEFORMAT </w:instrText>
    </w:r>
    <w:r w:rsidRPr="00256C9E">
      <w:rPr>
        <w:color w:val="002060"/>
      </w:rPr>
      <w:fldChar w:fldCharType="separate"/>
    </w:r>
    <w:r>
      <w:rPr>
        <w:noProof/>
        <w:color w:val="002060"/>
      </w:rPr>
      <w:t>1</w:t>
    </w:r>
    <w:r w:rsidRPr="00256C9E">
      <w:rPr>
        <w:b/>
        <w:bCs/>
        <w:noProof/>
        <w:color w:val="002060"/>
      </w:rPr>
      <w:fldChar w:fldCharType="end"/>
    </w:r>
    <w:r w:rsidRPr="00256C9E">
      <w:rPr>
        <w:b/>
        <w:bCs/>
        <w:color w:val="002060"/>
      </w:rPr>
      <w:t xml:space="preserve"> | </w:t>
    </w:r>
    <w:r w:rsidRPr="00256C9E">
      <w:rPr>
        <w:color w:val="002060"/>
        <w:spacing w:val="60"/>
      </w:rPr>
      <w:t>Page</w:t>
    </w:r>
  </w:p>
  <w:p w14:paraId="701358A5" w14:textId="77777777" w:rsidR="008119EB" w:rsidRDefault="00811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210C4" w14:textId="77777777" w:rsidR="0090557C" w:rsidRDefault="0090557C" w:rsidP="00835B09">
      <w:pPr>
        <w:spacing w:after="0" w:line="240" w:lineRule="auto"/>
      </w:pPr>
      <w:r>
        <w:separator/>
      </w:r>
    </w:p>
  </w:footnote>
  <w:footnote w:type="continuationSeparator" w:id="0">
    <w:p w14:paraId="4613FCED" w14:textId="77777777" w:rsidR="0090557C" w:rsidRDefault="0090557C" w:rsidP="0083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347" w:hanging="248"/>
      </w:pPr>
      <w:rPr>
        <w:rFonts w:ascii="Arial" w:hAnsi="Arial" w:cs="Arial"/>
        <w:b/>
        <w:bCs/>
        <w:i/>
        <w:iCs/>
        <w:spacing w:val="-1"/>
        <w:w w:val="100"/>
        <w:sz w:val="22"/>
        <w:szCs w:val="22"/>
      </w:rPr>
    </w:lvl>
    <w:lvl w:ilvl="1">
      <w:numFmt w:val="bullet"/>
      <w:lvlText w:val=""/>
      <w:lvlJc w:val="left"/>
      <w:pPr>
        <w:ind w:left="820" w:hanging="361"/>
      </w:pPr>
      <w:rPr>
        <w:rFonts w:ascii="Symbol" w:hAnsi="Symbol" w:cs="Symbol"/>
        <w:b w:val="0"/>
        <w:bCs w:val="0"/>
        <w:w w:val="100"/>
        <w:sz w:val="22"/>
        <w:szCs w:val="22"/>
      </w:rPr>
    </w:lvl>
    <w:lvl w:ilvl="2">
      <w:numFmt w:val="bullet"/>
      <w:lvlText w:val="•"/>
      <w:lvlJc w:val="left"/>
      <w:pPr>
        <w:ind w:left="1784" w:hanging="361"/>
      </w:pPr>
    </w:lvl>
    <w:lvl w:ilvl="3">
      <w:numFmt w:val="bullet"/>
      <w:lvlText w:val="•"/>
      <w:lvlJc w:val="left"/>
      <w:pPr>
        <w:ind w:left="2748" w:hanging="361"/>
      </w:pPr>
    </w:lvl>
    <w:lvl w:ilvl="4">
      <w:numFmt w:val="bullet"/>
      <w:lvlText w:val="•"/>
      <w:lvlJc w:val="left"/>
      <w:pPr>
        <w:ind w:left="3713" w:hanging="361"/>
      </w:pPr>
    </w:lvl>
    <w:lvl w:ilvl="5">
      <w:numFmt w:val="bullet"/>
      <w:lvlText w:val="•"/>
      <w:lvlJc w:val="left"/>
      <w:pPr>
        <w:ind w:left="4677" w:hanging="361"/>
      </w:pPr>
    </w:lvl>
    <w:lvl w:ilvl="6">
      <w:numFmt w:val="bullet"/>
      <w:lvlText w:val="•"/>
      <w:lvlJc w:val="left"/>
      <w:pPr>
        <w:ind w:left="5642" w:hanging="361"/>
      </w:pPr>
    </w:lvl>
    <w:lvl w:ilvl="7">
      <w:numFmt w:val="bullet"/>
      <w:lvlText w:val="•"/>
      <w:lvlJc w:val="left"/>
      <w:pPr>
        <w:ind w:left="6606" w:hanging="361"/>
      </w:pPr>
    </w:lvl>
    <w:lvl w:ilvl="8">
      <w:numFmt w:val="bullet"/>
      <w:lvlText w:val="•"/>
      <w:lvlJc w:val="left"/>
      <w:pPr>
        <w:ind w:left="7571" w:hanging="361"/>
      </w:pPr>
    </w:lvl>
  </w:abstractNum>
  <w:abstractNum w:abstractNumId="1" w15:restartNumberingAfterBreak="0">
    <w:nsid w:val="017E6D88"/>
    <w:multiLevelType w:val="hybridMultilevel"/>
    <w:tmpl w:val="979839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AE586E"/>
    <w:multiLevelType w:val="hybridMultilevel"/>
    <w:tmpl w:val="88DCD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E7EB0"/>
    <w:multiLevelType w:val="hybridMultilevel"/>
    <w:tmpl w:val="1AAED3DE"/>
    <w:lvl w:ilvl="0" w:tplc="90B28DF6">
      <w:start w:val="1"/>
      <w:numFmt w:val="decimal"/>
      <w:lvlText w:val="%1."/>
      <w:lvlJc w:val="left"/>
      <w:pPr>
        <w:ind w:left="322" w:hanging="223"/>
      </w:pPr>
      <w:rPr>
        <w:rFonts w:ascii="Calibri" w:eastAsia="Calibri" w:hAnsi="Calibri" w:cs="Calibri" w:hint="default"/>
        <w:w w:val="109"/>
        <w:sz w:val="20"/>
        <w:szCs w:val="20"/>
      </w:rPr>
    </w:lvl>
    <w:lvl w:ilvl="1" w:tplc="824E923C">
      <w:start w:val="1"/>
      <w:numFmt w:val="decimal"/>
      <w:lvlText w:val="%2."/>
      <w:lvlJc w:val="left"/>
      <w:pPr>
        <w:ind w:left="1406" w:hanging="223"/>
      </w:pPr>
      <w:rPr>
        <w:rFonts w:ascii="Calibri" w:eastAsia="Calibri" w:hAnsi="Calibri" w:cs="Calibri" w:hint="default"/>
        <w:b/>
        <w:bCs/>
        <w:color w:val="58595B"/>
        <w:w w:val="107"/>
        <w:sz w:val="20"/>
        <w:szCs w:val="20"/>
      </w:rPr>
    </w:lvl>
    <w:lvl w:ilvl="2" w:tplc="883E5936">
      <w:start w:val="6"/>
      <w:numFmt w:val="decimal"/>
      <w:lvlText w:val="%3."/>
      <w:lvlJc w:val="left"/>
      <w:pPr>
        <w:ind w:left="3362" w:hanging="223"/>
      </w:pPr>
      <w:rPr>
        <w:rFonts w:ascii="Calibri" w:eastAsia="Calibri" w:hAnsi="Calibri" w:cs="Calibri" w:hint="default"/>
        <w:w w:val="109"/>
        <w:sz w:val="20"/>
        <w:szCs w:val="20"/>
      </w:rPr>
    </w:lvl>
    <w:lvl w:ilvl="3" w:tplc="F0187F9A">
      <w:numFmt w:val="bullet"/>
      <w:lvlText w:val="•"/>
      <w:lvlJc w:val="left"/>
      <w:pPr>
        <w:ind w:left="3860" w:hanging="252"/>
      </w:pPr>
      <w:rPr>
        <w:rFonts w:ascii="Calibri" w:eastAsia="Calibri" w:hAnsi="Calibri" w:cs="Calibri" w:hint="default"/>
        <w:w w:val="121"/>
        <w:sz w:val="20"/>
        <w:szCs w:val="20"/>
      </w:rPr>
    </w:lvl>
    <w:lvl w:ilvl="4" w:tplc="A360198A">
      <w:numFmt w:val="bullet"/>
      <w:lvlText w:val="•"/>
      <w:lvlJc w:val="left"/>
      <w:pPr>
        <w:ind w:left="4482" w:hanging="252"/>
      </w:pPr>
      <w:rPr>
        <w:rFonts w:hint="default"/>
      </w:rPr>
    </w:lvl>
    <w:lvl w:ilvl="5" w:tplc="16E48CDC">
      <w:numFmt w:val="bullet"/>
      <w:lvlText w:val="•"/>
      <w:lvlJc w:val="left"/>
      <w:pPr>
        <w:ind w:left="5105" w:hanging="252"/>
      </w:pPr>
      <w:rPr>
        <w:rFonts w:hint="default"/>
      </w:rPr>
    </w:lvl>
    <w:lvl w:ilvl="6" w:tplc="795C5C9C">
      <w:numFmt w:val="bullet"/>
      <w:lvlText w:val="•"/>
      <w:lvlJc w:val="left"/>
      <w:pPr>
        <w:ind w:left="5728" w:hanging="252"/>
      </w:pPr>
      <w:rPr>
        <w:rFonts w:hint="default"/>
      </w:rPr>
    </w:lvl>
    <w:lvl w:ilvl="7" w:tplc="31BC4242">
      <w:numFmt w:val="bullet"/>
      <w:lvlText w:val="•"/>
      <w:lvlJc w:val="left"/>
      <w:pPr>
        <w:ind w:left="6351" w:hanging="252"/>
      </w:pPr>
      <w:rPr>
        <w:rFonts w:hint="default"/>
      </w:rPr>
    </w:lvl>
    <w:lvl w:ilvl="8" w:tplc="38F4738E">
      <w:numFmt w:val="bullet"/>
      <w:lvlText w:val="•"/>
      <w:lvlJc w:val="left"/>
      <w:pPr>
        <w:ind w:left="6974" w:hanging="252"/>
      </w:pPr>
      <w:rPr>
        <w:rFonts w:hint="default"/>
      </w:rPr>
    </w:lvl>
  </w:abstractNum>
  <w:abstractNum w:abstractNumId="4" w15:restartNumberingAfterBreak="0">
    <w:nsid w:val="231767A8"/>
    <w:multiLevelType w:val="hybridMultilevel"/>
    <w:tmpl w:val="0736F6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6747AD"/>
    <w:multiLevelType w:val="hybridMultilevel"/>
    <w:tmpl w:val="BD7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E19AE"/>
    <w:multiLevelType w:val="hybridMultilevel"/>
    <w:tmpl w:val="AFB08C5A"/>
    <w:lvl w:ilvl="0" w:tplc="13DC4D2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1F670B0"/>
    <w:multiLevelType w:val="hybridMultilevel"/>
    <w:tmpl w:val="D5AC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A17F8"/>
    <w:multiLevelType w:val="hybridMultilevel"/>
    <w:tmpl w:val="6B064B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AB5575"/>
    <w:multiLevelType w:val="hybridMultilevel"/>
    <w:tmpl w:val="830CF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66949"/>
    <w:multiLevelType w:val="hybridMultilevel"/>
    <w:tmpl w:val="BB4ABE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7E55BC"/>
    <w:multiLevelType w:val="hybridMultilevel"/>
    <w:tmpl w:val="979839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9D3419E"/>
    <w:multiLevelType w:val="hybridMultilevel"/>
    <w:tmpl w:val="E588553A"/>
    <w:lvl w:ilvl="0" w:tplc="90B28DF6">
      <w:start w:val="1"/>
      <w:numFmt w:val="decimal"/>
      <w:lvlText w:val="%1."/>
      <w:lvlJc w:val="left"/>
      <w:pPr>
        <w:ind w:left="322" w:hanging="223"/>
      </w:pPr>
      <w:rPr>
        <w:rFonts w:ascii="Calibri" w:eastAsia="Calibri" w:hAnsi="Calibri" w:cs="Calibri" w:hint="default"/>
        <w:w w:val="109"/>
        <w:sz w:val="20"/>
        <w:szCs w:val="20"/>
      </w:rPr>
    </w:lvl>
    <w:lvl w:ilvl="1" w:tplc="04090001">
      <w:start w:val="1"/>
      <w:numFmt w:val="bullet"/>
      <w:lvlText w:val=""/>
      <w:lvlJc w:val="left"/>
      <w:pPr>
        <w:ind w:left="1406" w:hanging="223"/>
      </w:pPr>
      <w:rPr>
        <w:rFonts w:ascii="Symbol" w:hAnsi="Symbol" w:cs="Symbol" w:hint="default"/>
        <w:b/>
        <w:bCs/>
        <w:color w:val="58595B"/>
        <w:w w:val="107"/>
        <w:sz w:val="20"/>
        <w:szCs w:val="20"/>
      </w:rPr>
    </w:lvl>
    <w:lvl w:ilvl="2" w:tplc="883E5936">
      <w:start w:val="6"/>
      <w:numFmt w:val="decimal"/>
      <w:lvlText w:val="%3."/>
      <w:lvlJc w:val="left"/>
      <w:pPr>
        <w:ind w:left="3362" w:hanging="223"/>
      </w:pPr>
      <w:rPr>
        <w:rFonts w:ascii="Calibri" w:eastAsia="Calibri" w:hAnsi="Calibri" w:cs="Calibri" w:hint="default"/>
        <w:w w:val="109"/>
        <w:sz w:val="20"/>
        <w:szCs w:val="20"/>
      </w:rPr>
    </w:lvl>
    <w:lvl w:ilvl="3" w:tplc="F0187F9A">
      <w:numFmt w:val="bullet"/>
      <w:lvlText w:val="•"/>
      <w:lvlJc w:val="left"/>
      <w:pPr>
        <w:ind w:left="3860" w:hanging="252"/>
      </w:pPr>
      <w:rPr>
        <w:rFonts w:ascii="Calibri" w:eastAsia="Calibri" w:hAnsi="Calibri" w:cs="Calibri" w:hint="default"/>
        <w:w w:val="121"/>
        <w:sz w:val="20"/>
        <w:szCs w:val="20"/>
      </w:rPr>
    </w:lvl>
    <w:lvl w:ilvl="4" w:tplc="A360198A">
      <w:numFmt w:val="bullet"/>
      <w:lvlText w:val="•"/>
      <w:lvlJc w:val="left"/>
      <w:pPr>
        <w:ind w:left="4482" w:hanging="252"/>
      </w:pPr>
      <w:rPr>
        <w:rFonts w:hint="default"/>
      </w:rPr>
    </w:lvl>
    <w:lvl w:ilvl="5" w:tplc="16E48CDC">
      <w:numFmt w:val="bullet"/>
      <w:lvlText w:val="•"/>
      <w:lvlJc w:val="left"/>
      <w:pPr>
        <w:ind w:left="5105" w:hanging="252"/>
      </w:pPr>
      <w:rPr>
        <w:rFonts w:hint="default"/>
      </w:rPr>
    </w:lvl>
    <w:lvl w:ilvl="6" w:tplc="795C5C9C">
      <w:numFmt w:val="bullet"/>
      <w:lvlText w:val="•"/>
      <w:lvlJc w:val="left"/>
      <w:pPr>
        <w:ind w:left="5728" w:hanging="252"/>
      </w:pPr>
      <w:rPr>
        <w:rFonts w:hint="default"/>
      </w:rPr>
    </w:lvl>
    <w:lvl w:ilvl="7" w:tplc="31BC4242">
      <w:numFmt w:val="bullet"/>
      <w:lvlText w:val="•"/>
      <w:lvlJc w:val="left"/>
      <w:pPr>
        <w:ind w:left="6351" w:hanging="252"/>
      </w:pPr>
      <w:rPr>
        <w:rFonts w:hint="default"/>
      </w:rPr>
    </w:lvl>
    <w:lvl w:ilvl="8" w:tplc="38F4738E">
      <w:numFmt w:val="bullet"/>
      <w:lvlText w:val="•"/>
      <w:lvlJc w:val="left"/>
      <w:pPr>
        <w:ind w:left="6974" w:hanging="252"/>
      </w:pPr>
      <w:rPr>
        <w:rFonts w:hint="default"/>
      </w:rPr>
    </w:lvl>
  </w:abstractNum>
  <w:abstractNum w:abstractNumId="13" w15:restartNumberingAfterBreak="0">
    <w:nsid w:val="59F7238F"/>
    <w:multiLevelType w:val="hybridMultilevel"/>
    <w:tmpl w:val="A1DAD9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B506F"/>
    <w:multiLevelType w:val="hybridMultilevel"/>
    <w:tmpl w:val="6B064B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E1A4B68"/>
    <w:multiLevelType w:val="hybridMultilevel"/>
    <w:tmpl w:val="588089D8"/>
    <w:lvl w:ilvl="0" w:tplc="90B28DF6">
      <w:start w:val="1"/>
      <w:numFmt w:val="decimal"/>
      <w:lvlText w:val="%1."/>
      <w:lvlJc w:val="left"/>
      <w:pPr>
        <w:ind w:left="223" w:hanging="223"/>
      </w:pPr>
      <w:rPr>
        <w:rFonts w:ascii="Calibri" w:eastAsia="Calibri" w:hAnsi="Calibri" w:cs="Calibri" w:hint="default"/>
        <w:w w:val="109"/>
        <w:sz w:val="20"/>
        <w:szCs w:val="20"/>
      </w:rPr>
    </w:lvl>
    <w:lvl w:ilvl="1" w:tplc="04090001">
      <w:start w:val="1"/>
      <w:numFmt w:val="bullet"/>
      <w:lvlText w:val=""/>
      <w:lvlJc w:val="left"/>
      <w:pPr>
        <w:ind w:left="1307" w:hanging="223"/>
      </w:pPr>
      <w:rPr>
        <w:rFonts w:ascii="Symbol" w:hAnsi="Symbol" w:cs="Symbol" w:hint="default"/>
        <w:b/>
        <w:bCs/>
        <w:color w:val="58595B"/>
        <w:w w:val="107"/>
        <w:sz w:val="20"/>
        <w:szCs w:val="20"/>
      </w:rPr>
    </w:lvl>
    <w:lvl w:ilvl="2" w:tplc="883E5936">
      <w:start w:val="6"/>
      <w:numFmt w:val="decimal"/>
      <w:lvlText w:val="%3."/>
      <w:lvlJc w:val="left"/>
      <w:pPr>
        <w:ind w:left="3263" w:hanging="223"/>
      </w:pPr>
      <w:rPr>
        <w:rFonts w:ascii="Calibri" w:eastAsia="Calibri" w:hAnsi="Calibri" w:cs="Calibri" w:hint="default"/>
        <w:w w:val="109"/>
        <w:sz w:val="20"/>
        <w:szCs w:val="20"/>
      </w:rPr>
    </w:lvl>
    <w:lvl w:ilvl="3" w:tplc="F0187F9A">
      <w:numFmt w:val="bullet"/>
      <w:lvlText w:val="•"/>
      <w:lvlJc w:val="left"/>
      <w:pPr>
        <w:ind w:left="3761" w:hanging="252"/>
      </w:pPr>
      <w:rPr>
        <w:rFonts w:ascii="Calibri" w:eastAsia="Calibri" w:hAnsi="Calibri" w:cs="Calibri" w:hint="default"/>
        <w:w w:val="121"/>
        <w:sz w:val="20"/>
        <w:szCs w:val="20"/>
      </w:rPr>
    </w:lvl>
    <w:lvl w:ilvl="4" w:tplc="A360198A">
      <w:numFmt w:val="bullet"/>
      <w:lvlText w:val="•"/>
      <w:lvlJc w:val="left"/>
      <w:pPr>
        <w:ind w:left="4383" w:hanging="252"/>
      </w:pPr>
      <w:rPr>
        <w:rFonts w:hint="default"/>
      </w:rPr>
    </w:lvl>
    <w:lvl w:ilvl="5" w:tplc="16E48CDC">
      <w:numFmt w:val="bullet"/>
      <w:lvlText w:val="•"/>
      <w:lvlJc w:val="left"/>
      <w:pPr>
        <w:ind w:left="5006" w:hanging="252"/>
      </w:pPr>
      <w:rPr>
        <w:rFonts w:hint="default"/>
      </w:rPr>
    </w:lvl>
    <w:lvl w:ilvl="6" w:tplc="795C5C9C">
      <w:numFmt w:val="bullet"/>
      <w:lvlText w:val="•"/>
      <w:lvlJc w:val="left"/>
      <w:pPr>
        <w:ind w:left="5629" w:hanging="252"/>
      </w:pPr>
      <w:rPr>
        <w:rFonts w:hint="default"/>
      </w:rPr>
    </w:lvl>
    <w:lvl w:ilvl="7" w:tplc="31BC4242">
      <w:numFmt w:val="bullet"/>
      <w:lvlText w:val="•"/>
      <w:lvlJc w:val="left"/>
      <w:pPr>
        <w:ind w:left="6252" w:hanging="252"/>
      </w:pPr>
      <w:rPr>
        <w:rFonts w:hint="default"/>
      </w:rPr>
    </w:lvl>
    <w:lvl w:ilvl="8" w:tplc="38F4738E">
      <w:numFmt w:val="bullet"/>
      <w:lvlText w:val="•"/>
      <w:lvlJc w:val="left"/>
      <w:pPr>
        <w:ind w:left="6875" w:hanging="252"/>
      </w:pPr>
      <w:rPr>
        <w:rFonts w:hint="default"/>
      </w:rPr>
    </w:lvl>
  </w:abstractNum>
  <w:abstractNum w:abstractNumId="16" w15:restartNumberingAfterBreak="0">
    <w:nsid w:val="63E645C3"/>
    <w:multiLevelType w:val="hybridMultilevel"/>
    <w:tmpl w:val="F7482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2445D"/>
    <w:multiLevelType w:val="hybridMultilevel"/>
    <w:tmpl w:val="23B083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D263B6"/>
    <w:multiLevelType w:val="hybridMultilevel"/>
    <w:tmpl w:val="A1DAD9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044B7A"/>
    <w:multiLevelType w:val="hybridMultilevel"/>
    <w:tmpl w:val="6CDE0C78"/>
    <w:lvl w:ilvl="0" w:tplc="7A4C14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13320"/>
    <w:multiLevelType w:val="hybridMultilevel"/>
    <w:tmpl w:val="332C7A46"/>
    <w:lvl w:ilvl="0" w:tplc="90B28DF6">
      <w:start w:val="1"/>
      <w:numFmt w:val="decimal"/>
      <w:lvlText w:val="%1."/>
      <w:lvlJc w:val="left"/>
      <w:pPr>
        <w:ind w:left="322" w:hanging="223"/>
      </w:pPr>
      <w:rPr>
        <w:rFonts w:ascii="Calibri" w:eastAsia="Calibri" w:hAnsi="Calibri" w:cs="Calibri" w:hint="default"/>
        <w:w w:val="109"/>
        <w:sz w:val="20"/>
        <w:szCs w:val="20"/>
      </w:rPr>
    </w:lvl>
    <w:lvl w:ilvl="1" w:tplc="477E266C">
      <w:numFmt w:val="bullet"/>
      <w:lvlText w:val="•"/>
      <w:lvlJc w:val="left"/>
      <w:pPr>
        <w:ind w:left="1406" w:hanging="223"/>
      </w:pPr>
      <w:rPr>
        <w:rFonts w:hint="default"/>
        <w:b/>
        <w:bCs/>
        <w:color w:val="58595B"/>
        <w:w w:val="107"/>
        <w:sz w:val="20"/>
        <w:szCs w:val="20"/>
      </w:rPr>
    </w:lvl>
    <w:lvl w:ilvl="2" w:tplc="883E5936">
      <w:start w:val="6"/>
      <w:numFmt w:val="decimal"/>
      <w:lvlText w:val="%3."/>
      <w:lvlJc w:val="left"/>
      <w:pPr>
        <w:ind w:left="3362" w:hanging="223"/>
      </w:pPr>
      <w:rPr>
        <w:rFonts w:ascii="Calibri" w:eastAsia="Calibri" w:hAnsi="Calibri" w:cs="Calibri" w:hint="default"/>
        <w:w w:val="109"/>
        <w:sz w:val="20"/>
        <w:szCs w:val="20"/>
      </w:rPr>
    </w:lvl>
    <w:lvl w:ilvl="3" w:tplc="F0187F9A">
      <w:numFmt w:val="bullet"/>
      <w:lvlText w:val="•"/>
      <w:lvlJc w:val="left"/>
      <w:pPr>
        <w:ind w:left="3860" w:hanging="252"/>
      </w:pPr>
      <w:rPr>
        <w:rFonts w:ascii="Calibri" w:eastAsia="Calibri" w:hAnsi="Calibri" w:cs="Calibri" w:hint="default"/>
        <w:w w:val="121"/>
        <w:sz w:val="20"/>
        <w:szCs w:val="20"/>
      </w:rPr>
    </w:lvl>
    <w:lvl w:ilvl="4" w:tplc="A360198A">
      <w:numFmt w:val="bullet"/>
      <w:lvlText w:val="•"/>
      <w:lvlJc w:val="left"/>
      <w:pPr>
        <w:ind w:left="4482" w:hanging="252"/>
      </w:pPr>
      <w:rPr>
        <w:rFonts w:hint="default"/>
      </w:rPr>
    </w:lvl>
    <w:lvl w:ilvl="5" w:tplc="16E48CDC">
      <w:numFmt w:val="bullet"/>
      <w:lvlText w:val="•"/>
      <w:lvlJc w:val="left"/>
      <w:pPr>
        <w:ind w:left="5105" w:hanging="252"/>
      </w:pPr>
      <w:rPr>
        <w:rFonts w:hint="default"/>
      </w:rPr>
    </w:lvl>
    <w:lvl w:ilvl="6" w:tplc="795C5C9C">
      <w:numFmt w:val="bullet"/>
      <w:lvlText w:val="•"/>
      <w:lvlJc w:val="left"/>
      <w:pPr>
        <w:ind w:left="5728" w:hanging="252"/>
      </w:pPr>
      <w:rPr>
        <w:rFonts w:hint="default"/>
      </w:rPr>
    </w:lvl>
    <w:lvl w:ilvl="7" w:tplc="31BC4242">
      <w:numFmt w:val="bullet"/>
      <w:lvlText w:val="•"/>
      <w:lvlJc w:val="left"/>
      <w:pPr>
        <w:ind w:left="6351" w:hanging="252"/>
      </w:pPr>
      <w:rPr>
        <w:rFonts w:hint="default"/>
      </w:rPr>
    </w:lvl>
    <w:lvl w:ilvl="8" w:tplc="38F4738E">
      <w:numFmt w:val="bullet"/>
      <w:lvlText w:val="•"/>
      <w:lvlJc w:val="left"/>
      <w:pPr>
        <w:ind w:left="6974" w:hanging="252"/>
      </w:pPr>
      <w:rPr>
        <w:rFonts w:hint="default"/>
      </w:rPr>
    </w:lvl>
  </w:abstractNum>
  <w:abstractNum w:abstractNumId="21" w15:restartNumberingAfterBreak="0">
    <w:nsid w:val="7EB233D7"/>
    <w:multiLevelType w:val="hybridMultilevel"/>
    <w:tmpl w:val="0D222632"/>
    <w:lvl w:ilvl="0" w:tplc="04090003">
      <w:start w:val="1"/>
      <w:numFmt w:val="bullet"/>
      <w:lvlText w:val="o"/>
      <w:lvlJc w:val="left"/>
      <w:pPr>
        <w:ind w:left="2505" w:hanging="360"/>
      </w:pPr>
      <w:rPr>
        <w:rFonts w:ascii="Courier New" w:hAnsi="Courier New" w:cs="Courier New"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num w:numId="1">
    <w:abstractNumId w:val="12"/>
  </w:num>
  <w:num w:numId="2">
    <w:abstractNumId w:val="3"/>
  </w:num>
  <w:num w:numId="3">
    <w:abstractNumId w:val="0"/>
  </w:num>
  <w:num w:numId="4">
    <w:abstractNumId w:val="18"/>
  </w:num>
  <w:num w:numId="5">
    <w:abstractNumId w:val="1"/>
  </w:num>
  <w:num w:numId="6">
    <w:abstractNumId w:val="10"/>
  </w:num>
  <w:num w:numId="7">
    <w:abstractNumId w:val="8"/>
  </w:num>
  <w:num w:numId="8">
    <w:abstractNumId w:val="7"/>
  </w:num>
  <w:num w:numId="9">
    <w:abstractNumId w:val="2"/>
  </w:num>
  <w:num w:numId="10">
    <w:abstractNumId w:val="11"/>
  </w:num>
  <w:num w:numId="11">
    <w:abstractNumId w:val="4"/>
  </w:num>
  <w:num w:numId="12">
    <w:abstractNumId w:val="14"/>
  </w:num>
  <w:num w:numId="13">
    <w:abstractNumId w:val="13"/>
  </w:num>
  <w:num w:numId="14">
    <w:abstractNumId w:val="20"/>
  </w:num>
  <w:num w:numId="15">
    <w:abstractNumId w:val="15"/>
  </w:num>
  <w:num w:numId="16">
    <w:abstractNumId w:val="6"/>
  </w:num>
  <w:num w:numId="17">
    <w:abstractNumId w:val="19"/>
  </w:num>
  <w:num w:numId="18">
    <w:abstractNumId w:val="16"/>
  </w:num>
  <w:num w:numId="19">
    <w:abstractNumId w:val="21"/>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t1zqanLi89sfeVNwyiP0hzjfH7H5PWlkww8EL6eMdEV1ukkNjFPGbR+aGf89zHMvvZqEBvh+RyYQq8euu780g==" w:salt="rH9mK0mhvgXK80eWhz87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26"/>
    <w:rsid w:val="0000623C"/>
    <w:rsid w:val="00013D41"/>
    <w:rsid w:val="0002452F"/>
    <w:rsid w:val="000626DD"/>
    <w:rsid w:val="00063BC5"/>
    <w:rsid w:val="00081C43"/>
    <w:rsid w:val="0009463F"/>
    <w:rsid w:val="000B0EE8"/>
    <w:rsid w:val="000B622C"/>
    <w:rsid w:val="000C31A3"/>
    <w:rsid w:val="000D2FF7"/>
    <w:rsid w:val="000D58B1"/>
    <w:rsid w:val="000E7744"/>
    <w:rsid w:val="000F331C"/>
    <w:rsid w:val="000F33FA"/>
    <w:rsid w:val="001001CE"/>
    <w:rsid w:val="00155EE0"/>
    <w:rsid w:val="00157EA1"/>
    <w:rsid w:val="00160859"/>
    <w:rsid w:val="00185308"/>
    <w:rsid w:val="00186E7C"/>
    <w:rsid w:val="001939CE"/>
    <w:rsid w:val="001A05A3"/>
    <w:rsid w:val="001A3CF4"/>
    <w:rsid w:val="001B2F58"/>
    <w:rsid w:val="001D6065"/>
    <w:rsid w:val="001E072F"/>
    <w:rsid w:val="001F5391"/>
    <w:rsid w:val="00202C0F"/>
    <w:rsid w:val="0020333A"/>
    <w:rsid w:val="00213E8F"/>
    <w:rsid w:val="00241F7F"/>
    <w:rsid w:val="002538B8"/>
    <w:rsid w:val="00256F75"/>
    <w:rsid w:val="00292BBB"/>
    <w:rsid w:val="002A2AC0"/>
    <w:rsid w:val="0031647F"/>
    <w:rsid w:val="00343279"/>
    <w:rsid w:val="00347C73"/>
    <w:rsid w:val="003750C9"/>
    <w:rsid w:val="00382D9F"/>
    <w:rsid w:val="003A274B"/>
    <w:rsid w:val="003D045D"/>
    <w:rsid w:val="003E4F9D"/>
    <w:rsid w:val="003F076C"/>
    <w:rsid w:val="003F1446"/>
    <w:rsid w:val="003F5FCE"/>
    <w:rsid w:val="00402C94"/>
    <w:rsid w:val="00414FD3"/>
    <w:rsid w:val="00430C0E"/>
    <w:rsid w:val="00442161"/>
    <w:rsid w:val="00467FE9"/>
    <w:rsid w:val="004761E6"/>
    <w:rsid w:val="00480B69"/>
    <w:rsid w:val="00483969"/>
    <w:rsid w:val="00493EDC"/>
    <w:rsid w:val="004A6B93"/>
    <w:rsid w:val="004D048E"/>
    <w:rsid w:val="004E2465"/>
    <w:rsid w:val="004F346B"/>
    <w:rsid w:val="00511C7C"/>
    <w:rsid w:val="00516924"/>
    <w:rsid w:val="00531FD0"/>
    <w:rsid w:val="0053344A"/>
    <w:rsid w:val="005720B2"/>
    <w:rsid w:val="00584C4C"/>
    <w:rsid w:val="005F238C"/>
    <w:rsid w:val="00604508"/>
    <w:rsid w:val="00623C42"/>
    <w:rsid w:val="00651976"/>
    <w:rsid w:val="00654D38"/>
    <w:rsid w:val="00665005"/>
    <w:rsid w:val="006904B8"/>
    <w:rsid w:val="006C5EE9"/>
    <w:rsid w:val="006D6BD0"/>
    <w:rsid w:val="006E3B9A"/>
    <w:rsid w:val="006E4169"/>
    <w:rsid w:val="0070705C"/>
    <w:rsid w:val="00763DDD"/>
    <w:rsid w:val="0077240D"/>
    <w:rsid w:val="00780038"/>
    <w:rsid w:val="007A1D62"/>
    <w:rsid w:val="007A39A7"/>
    <w:rsid w:val="007A54CF"/>
    <w:rsid w:val="007D7043"/>
    <w:rsid w:val="00807FCB"/>
    <w:rsid w:val="008119EB"/>
    <w:rsid w:val="0082501C"/>
    <w:rsid w:val="00833C92"/>
    <w:rsid w:val="00834A0F"/>
    <w:rsid w:val="00835B09"/>
    <w:rsid w:val="00836C36"/>
    <w:rsid w:val="00837116"/>
    <w:rsid w:val="0084446B"/>
    <w:rsid w:val="00852F6E"/>
    <w:rsid w:val="008A2990"/>
    <w:rsid w:val="008C4E72"/>
    <w:rsid w:val="008E2E2B"/>
    <w:rsid w:val="009028C6"/>
    <w:rsid w:val="0090557C"/>
    <w:rsid w:val="00905CD8"/>
    <w:rsid w:val="0092205A"/>
    <w:rsid w:val="0092401C"/>
    <w:rsid w:val="0094082D"/>
    <w:rsid w:val="00950E44"/>
    <w:rsid w:val="009628E0"/>
    <w:rsid w:val="00991562"/>
    <w:rsid w:val="009A523D"/>
    <w:rsid w:val="009A5C84"/>
    <w:rsid w:val="009B2F44"/>
    <w:rsid w:val="009B785B"/>
    <w:rsid w:val="00A0756D"/>
    <w:rsid w:val="00A16FB9"/>
    <w:rsid w:val="00A34265"/>
    <w:rsid w:val="00A67299"/>
    <w:rsid w:val="00A922A4"/>
    <w:rsid w:val="00A96BDD"/>
    <w:rsid w:val="00A97514"/>
    <w:rsid w:val="00AA60B0"/>
    <w:rsid w:val="00AD5A9D"/>
    <w:rsid w:val="00AD7A8A"/>
    <w:rsid w:val="00AE7820"/>
    <w:rsid w:val="00B00D83"/>
    <w:rsid w:val="00B10D4B"/>
    <w:rsid w:val="00B12024"/>
    <w:rsid w:val="00B30E0E"/>
    <w:rsid w:val="00B8455B"/>
    <w:rsid w:val="00B94949"/>
    <w:rsid w:val="00B966B5"/>
    <w:rsid w:val="00BC1F85"/>
    <w:rsid w:val="00BD723F"/>
    <w:rsid w:val="00BE3B34"/>
    <w:rsid w:val="00BE7133"/>
    <w:rsid w:val="00C0366D"/>
    <w:rsid w:val="00C04C95"/>
    <w:rsid w:val="00C06D36"/>
    <w:rsid w:val="00C26B8E"/>
    <w:rsid w:val="00C27355"/>
    <w:rsid w:val="00C3429C"/>
    <w:rsid w:val="00C36D56"/>
    <w:rsid w:val="00C52D68"/>
    <w:rsid w:val="00C544F7"/>
    <w:rsid w:val="00C7176E"/>
    <w:rsid w:val="00C8044B"/>
    <w:rsid w:val="00C869CB"/>
    <w:rsid w:val="00C913F8"/>
    <w:rsid w:val="00C95B0D"/>
    <w:rsid w:val="00C96B89"/>
    <w:rsid w:val="00CA48AA"/>
    <w:rsid w:val="00CA73D9"/>
    <w:rsid w:val="00CB37E0"/>
    <w:rsid w:val="00CC7245"/>
    <w:rsid w:val="00CD7BB0"/>
    <w:rsid w:val="00CE0A14"/>
    <w:rsid w:val="00CE6DCC"/>
    <w:rsid w:val="00D061DD"/>
    <w:rsid w:val="00D2664A"/>
    <w:rsid w:val="00D40E78"/>
    <w:rsid w:val="00D4449A"/>
    <w:rsid w:val="00D81FEF"/>
    <w:rsid w:val="00D86AE5"/>
    <w:rsid w:val="00D8738B"/>
    <w:rsid w:val="00DB5A1E"/>
    <w:rsid w:val="00DC209E"/>
    <w:rsid w:val="00DC4962"/>
    <w:rsid w:val="00E05571"/>
    <w:rsid w:val="00E17BE3"/>
    <w:rsid w:val="00E329B5"/>
    <w:rsid w:val="00E579AE"/>
    <w:rsid w:val="00E712C8"/>
    <w:rsid w:val="00E950E4"/>
    <w:rsid w:val="00E95C0C"/>
    <w:rsid w:val="00EB2FCE"/>
    <w:rsid w:val="00EC2784"/>
    <w:rsid w:val="00EC6226"/>
    <w:rsid w:val="00ED0622"/>
    <w:rsid w:val="00EE187A"/>
    <w:rsid w:val="00EE61CE"/>
    <w:rsid w:val="00F03B22"/>
    <w:rsid w:val="00F11639"/>
    <w:rsid w:val="00F21178"/>
    <w:rsid w:val="00F220C7"/>
    <w:rsid w:val="00F309D6"/>
    <w:rsid w:val="00F418AA"/>
    <w:rsid w:val="00F43316"/>
    <w:rsid w:val="00F550D7"/>
    <w:rsid w:val="00F62761"/>
    <w:rsid w:val="00F64789"/>
    <w:rsid w:val="00F64F2C"/>
    <w:rsid w:val="00FB2342"/>
    <w:rsid w:val="00FC58F9"/>
    <w:rsid w:val="00FC7E42"/>
    <w:rsid w:val="00FD643A"/>
    <w:rsid w:val="00FE176B"/>
    <w:rsid w:val="00FF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C41A"/>
  <w15:chartTrackingRefBased/>
  <w15:docId w15:val="{0904CBB4-77FD-4528-AFC9-656CE66E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4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226"/>
    <w:pPr>
      <w:ind w:left="720"/>
      <w:contextualSpacing/>
    </w:pPr>
  </w:style>
  <w:style w:type="paragraph" w:styleId="BalloonText">
    <w:name w:val="Balloon Text"/>
    <w:basedOn w:val="Normal"/>
    <w:link w:val="BalloonTextChar"/>
    <w:uiPriority w:val="99"/>
    <w:semiHidden/>
    <w:unhideWhenUsed/>
    <w:rsid w:val="006D6B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6BD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92BBB"/>
    <w:rPr>
      <w:sz w:val="18"/>
      <w:szCs w:val="18"/>
    </w:rPr>
  </w:style>
  <w:style w:type="paragraph" w:styleId="CommentText">
    <w:name w:val="annotation text"/>
    <w:basedOn w:val="Normal"/>
    <w:link w:val="CommentTextChar"/>
    <w:uiPriority w:val="99"/>
    <w:semiHidden/>
    <w:unhideWhenUsed/>
    <w:rsid w:val="00292BBB"/>
    <w:pPr>
      <w:spacing w:line="240" w:lineRule="auto"/>
    </w:pPr>
    <w:rPr>
      <w:sz w:val="24"/>
      <w:szCs w:val="24"/>
    </w:rPr>
  </w:style>
  <w:style w:type="character" w:customStyle="1" w:styleId="CommentTextChar">
    <w:name w:val="Comment Text Char"/>
    <w:basedOn w:val="DefaultParagraphFont"/>
    <w:link w:val="CommentText"/>
    <w:uiPriority w:val="99"/>
    <w:semiHidden/>
    <w:rsid w:val="00292BBB"/>
    <w:rPr>
      <w:sz w:val="24"/>
      <w:szCs w:val="24"/>
    </w:rPr>
  </w:style>
  <w:style w:type="paragraph" w:styleId="CommentSubject">
    <w:name w:val="annotation subject"/>
    <w:basedOn w:val="CommentText"/>
    <w:next w:val="CommentText"/>
    <w:link w:val="CommentSubjectChar"/>
    <w:uiPriority w:val="99"/>
    <w:semiHidden/>
    <w:unhideWhenUsed/>
    <w:rsid w:val="00292BBB"/>
    <w:rPr>
      <w:b/>
      <w:bCs/>
      <w:sz w:val="20"/>
      <w:szCs w:val="20"/>
    </w:rPr>
  </w:style>
  <w:style w:type="character" w:customStyle="1" w:styleId="CommentSubjectChar">
    <w:name w:val="Comment Subject Char"/>
    <w:basedOn w:val="CommentTextChar"/>
    <w:link w:val="CommentSubject"/>
    <w:uiPriority w:val="99"/>
    <w:semiHidden/>
    <w:rsid w:val="00292BBB"/>
    <w:rPr>
      <w:b/>
      <w:bCs/>
      <w:sz w:val="20"/>
      <w:szCs w:val="20"/>
    </w:rPr>
  </w:style>
  <w:style w:type="paragraph" w:styleId="Header">
    <w:name w:val="header"/>
    <w:basedOn w:val="Normal"/>
    <w:link w:val="HeaderChar"/>
    <w:uiPriority w:val="99"/>
    <w:unhideWhenUsed/>
    <w:rsid w:val="00835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09"/>
  </w:style>
  <w:style w:type="paragraph" w:styleId="Footer">
    <w:name w:val="footer"/>
    <w:basedOn w:val="Normal"/>
    <w:link w:val="FooterChar"/>
    <w:uiPriority w:val="99"/>
    <w:unhideWhenUsed/>
    <w:rsid w:val="0083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09"/>
  </w:style>
  <w:style w:type="paragraph" w:styleId="Revision">
    <w:name w:val="Revision"/>
    <w:hidden/>
    <w:uiPriority w:val="99"/>
    <w:semiHidden/>
    <w:rsid w:val="001F5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AC4A-71F8-BB4C-AF23-440EBD00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jvechinski</dc:creator>
  <cp:keywords/>
  <dc:description/>
  <cp:lastModifiedBy>jvechinski</cp:lastModifiedBy>
  <cp:revision>4</cp:revision>
  <dcterms:created xsi:type="dcterms:W3CDTF">2020-10-30T18:18:00Z</dcterms:created>
  <dcterms:modified xsi:type="dcterms:W3CDTF">2020-11-03T15:01:00Z</dcterms:modified>
</cp:coreProperties>
</file>